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CellMar>
          <w:top w:w="360" w:type="dxa"/>
          <w:left w:w="0" w:type="dxa"/>
          <w:right w:w="0" w:type="dxa"/>
        </w:tblCellMar>
        <w:tblLook w:val="0620" w:firstRow="1" w:lastRow="0" w:firstColumn="0" w:lastColumn="0" w:noHBand="1" w:noVBand="1"/>
      </w:tblPr>
      <w:tblGrid>
        <w:gridCol w:w="3733"/>
        <w:gridCol w:w="5623"/>
      </w:tblGrid>
      <w:tr w:rsidR="00505276" w:rsidRPr="0060090E" w14:paraId="4F96C1E1" w14:textId="77777777" w:rsidTr="009106D1">
        <w:trPr>
          <w:tblHeader/>
        </w:trPr>
        <w:tc>
          <w:tcPr>
            <w:tcW w:w="3733" w:type="dxa"/>
            <w:shd w:val="clear" w:color="auto" w:fill="auto"/>
          </w:tcPr>
          <w:p w14:paraId="36E01810" w14:textId="77777777" w:rsidR="0067653C" w:rsidRPr="00A839A9" w:rsidRDefault="00AC4F12">
            <w:pPr>
              <w:spacing w:after="276" w:line="264" w:lineRule="auto"/>
              <w:rPr>
                <w:rFonts w:ascii="Arial" w:hAnsi="Arial" w:cs="Arial"/>
                <w:sz w:val="18"/>
                <w:szCs w:val="18"/>
                <w:lang w:val="en-GB"/>
              </w:rPr>
            </w:pPr>
            <w:r w:rsidRPr="00A839A9">
              <w:rPr>
                <w:rStyle w:val="Platshllartext"/>
                <w:rFonts w:ascii="Arial" w:hAnsi="Arial" w:cs="Arial"/>
                <w:b/>
                <w:color w:val="48494B"/>
                <w:sz w:val="18"/>
                <w:szCs w:val="18"/>
                <w:lang w:val="en-GB"/>
              </w:rPr>
              <w:t>[Faculty/Department/Collaborative Centre]</w:t>
            </w:r>
            <w:r w:rsidRPr="00A839A9">
              <w:rPr>
                <w:rFonts w:ascii="Arial" w:hAnsi="Arial" w:cs="Arial"/>
                <w:b/>
                <w:sz w:val="18"/>
                <w:szCs w:val="18"/>
                <w:lang w:val="en-GB"/>
              </w:rPr>
              <w:br/>
            </w:r>
            <w:r w:rsidRPr="00A839A9">
              <w:rPr>
                <w:rStyle w:val="Platshllartext"/>
                <w:rFonts w:ascii="Arial" w:hAnsi="Arial" w:cs="Arial"/>
                <w:color w:val="48494B"/>
                <w:sz w:val="18"/>
                <w:szCs w:val="18"/>
                <w:lang w:val="en-GB"/>
              </w:rPr>
              <w:t xml:space="preserve">[Supplementary text (where applicable), </w:t>
            </w:r>
            <w:r w:rsidRPr="00A839A9">
              <w:rPr>
                <w:rStyle w:val="Platshllartext"/>
                <w:rFonts w:ascii="Arial" w:hAnsi="Arial" w:cs="Arial"/>
                <w:color w:val="48494B"/>
                <w:sz w:val="18"/>
                <w:szCs w:val="18"/>
                <w:lang w:val="en-GB"/>
              </w:rPr>
              <w:br/>
              <w:t>e.g. staff title]</w:t>
            </w:r>
          </w:p>
        </w:tc>
        <w:tc>
          <w:tcPr>
            <w:tcW w:w="5623" w:type="dxa"/>
            <w:shd w:val="clear" w:color="auto" w:fill="auto"/>
          </w:tcPr>
          <w:p w14:paraId="4E07EE23" w14:textId="446DAB08" w:rsidR="0067653C" w:rsidRPr="00A839A9" w:rsidRDefault="0060090E">
            <w:pPr>
              <w:tabs>
                <w:tab w:val="left" w:pos="2507"/>
              </w:tabs>
              <w:spacing w:after="120"/>
              <w:ind w:left="380"/>
              <w:rPr>
                <w:rFonts w:ascii="Arial" w:hAnsi="Arial" w:cs="Arial"/>
                <w:b/>
                <w:caps/>
                <w:sz w:val="20"/>
                <w:lang w:val="en-GB"/>
              </w:rPr>
            </w:pPr>
            <w:r>
              <w:rPr>
                <w:rFonts w:ascii="Arial" w:hAnsi="Arial" w:cs="Arial"/>
                <w:sz w:val="18"/>
                <w:szCs w:val="18"/>
                <w:lang w:val="en-GB"/>
              </w:rPr>
              <w:t xml:space="preserve">                            </w:t>
            </w:r>
            <w:bookmarkStart w:id="0" w:name="_GoBack"/>
            <w:bookmarkEnd w:id="0"/>
            <w:r w:rsidRPr="00A839A9">
              <w:rPr>
                <w:rFonts w:ascii="Arial" w:hAnsi="Arial" w:cs="Arial"/>
                <w:sz w:val="18"/>
                <w:szCs w:val="18"/>
                <w:lang w:val="en-GB"/>
              </w:rPr>
              <w:t>SLU ID: SLU.</w:t>
            </w:r>
            <w:r w:rsidRPr="00A839A9">
              <w:rPr>
                <w:rStyle w:val="Platshllartext"/>
                <w:rFonts w:ascii="Arial" w:hAnsi="Arial" w:cs="Arial"/>
                <w:color w:val="48494B"/>
                <w:sz w:val="18"/>
                <w:szCs w:val="18"/>
                <w:lang w:val="en-GB"/>
              </w:rPr>
              <w:t>[Enter number here]</w:t>
            </w:r>
            <w:r w:rsidR="00AC4F12" w:rsidRPr="00A839A9">
              <w:rPr>
                <w:rFonts w:ascii="Arial" w:hAnsi="Arial" w:cs="Arial"/>
                <w:b/>
                <w:caps/>
                <w:sz w:val="20"/>
                <w:lang w:val="en-GB"/>
              </w:rPr>
              <w:tab/>
            </w:r>
            <w:r w:rsidR="00A839A9" w:rsidRPr="00A839A9">
              <w:rPr>
                <w:rFonts w:ascii="Arial" w:hAnsi="Arial" w:cs="Arial"/>
                <w:b/>
                <w:caps/>
                <w:sz w:val="20"/>
                <w:lang w:val="en-GB"/>
              </w:rPr>
              <w:br/>
            </w:r>
            <w:r w:rsidRPr="00A839A9">
              <w:rPr>
                <w:rFonts w:ascii="Arial" w:hAnsi="Arial" w:cs="Arial"/>
                <w:sz w:val="18"/>
                <w:szCs w:val="18"/>
                <w:lang w:val="en-GB"/>
              </w:rPr>
              <w:t>20YY-MM-DD</w:t>
            </w:r>
          </w:p>
          <w:p w14:paraId="214783C4" w14:textId="37C329E8" w:rsidR="0067653C" w:rsidRPr="00A839A9" w:rsidRDefault="0067653C">
            <w:pPr>
              <w:spacing w:after="120"/>
              <w:ind w:left="380"/>
              <w:rPr>
                <w:rFonts w:ascii="Arial" w:hAnsi="Arial" w:cs="Arial"/>
                <w:lang w:val="en-GB"/>
              </w:rPr>
            </w:pPr>
          </w:p>
        </w:tc>
      </w:tr>
    </w:tbl>
    <w:p w14:paraId="300ED72D" w14:textId="5AA78544" w:rsidR="00924E6C" w:rsidRPr="00C2540C" w:rsidRDefault="00AC4F12" w:rsidP="00C2540C">
      <w:pPr>
        <w:pStyle w:val="Rubrik1"/>
        <w:rPr>
          <w:rFonts w:ascii="Times New Roman" w:hAnsi="Times New Roman"/>
          <w:color w:val="auto"/>
          <w:sz w:val="22"/>
          <w:szCs w:val="22"/>
          <w:lang w:val="en-GB"/>
        </w:rPr>
      </w:pPr>
      <w:r w:rsidRPr="005B5337">
        <w:rPr>
          <w:lang w:val="en-GB"/>
        </w:rPr>
        <w:t>Placement agreement between SLU and placement host</w:t>
      </w:r>
    </w:p>
    <w:p w14:paraId="4461AD7E" w14:textId="77777777" w:rsidR="0067653C" w:rsidRPr="00A839A9" w:rsidRDefault="00AC4F12" w:rsidP="00C2540C">
      <w:pPr>
        <w:pStyle w:val="Rubrik2"/>
        <w:rPr>
          <w:lang w:val="en-GB"/>
        </w:rPr>
      </w:pPr>
      <w:r w:rsidRPr="00A839A9">
        <w:rPr>
          <w:lang w:val="en-GB"/>
        </w:rPr>
        <w:t>§ 1. Parties to the agreement</w:t>
      </w:r>
    </w:p>
    <w:p w14:paraId="724993EF" w14:textId="77777777" w:rsidR="0067653C" w:rsidRPr="00A839A9" w:rsidRDefault="00AC4F12">
      <w:pPr>
        <w:spacing w:after="240"/>
        <w:rPr>
          <w:lang w:val="en-GB"/>
        </w:rPr>
      </w:pPr>
      <w:r w:rsidRPr="00A839A9">
        <w:rPr>
          <w:lang w:val="en-GB"/>
        </w:rPr>
        <w:t>The parties to the agreement are the Swedish University of Agricultural Sciences (SLU</w:t>
      </w:r>
      <w:r w:rsidRPr="00A839A9">
        <w:rPr>
          <w:highlight w:val="yellow"/>
          <w:lang w:val="en-GB"/>
        </w:rPr>
        <w:t>), Faculty of.../Department of.../Division of... etc.</w:t>
      </w:r>
      <w:r w:rsidRPr="00A839A9">
        <w:rPr>
          <w:lang w:val="en-GB"/>
        </w:rPr>
        <w:t xml:space="preserve"> with registration number 202100-2817 and address </w:t>
      </w:r>
      <w:r w:rsidRPr="00A839A9">
        <w:rPr>
          <w:highlight w:val="yellow"/>
          <w:lang w:val="en-GB"/>
        </w:rPr>
        <w:t>XX</w:t>
      </w:r>
      <w:r w:rsidRPr="00A839A9">
        <w:rPr>
          <w:lang w:val="en-GB"/>
        </w:rPr>
        <w:t>, and</w:t>
      </w:r>
    </w:p>
    <w:p w14:paraId="0BBD3DE0" w14:textId="77777777" w:rsidR="0067653C" w:rsidRPr="00A839A9" w:rsidRDefault="00AC4F12">
      <w:pPr>
        <w:spacing w:after="240"/>
        <w:rPr>
          <w:lang w:val="en-GB"/>
        </w:rPr>
      </w:pPr>
      <w:r w:rsidRPr="00A839A9">
        <w:rPr>
          <w:highlight w:val="yellow"/>
          <w:lang w:val="en-GB"/>
        </w:rPr>
        <w:t>[Name of contracting party]</w:t>
      </w:r>
      <w:r w:rsidRPr="00A839A9">
        <w:rPr>
          <w:lang w:val="en-GB"/>
        </w:rPr>
        <w:t xml:space="preserve">, with registration number </w:t>
      </w:r>
      <w:r w:rsidRPr="00A839A9">
        <w:rPr>
          <w:highlight w:val="yellow"/>
          <w:lang w:val="en-GB"/>
        </w:rPr>
        <w:t>XX</w:t>
      </w:r>
      <w:r w:rsidRPr="00A839A9">
        <w:rPr>
          <w:lang w:val="en-GB"/>
        </w:rPr>
        <w:t xml:space="preserve"> and address </w:t>
      </w:r>
      <w:r w:rsidRPr="00A839A9">
        <w:rPr>
          <w:highlight w:val="yellow"/>
          <w:lang w:val="en-GB"/>
        </w:rPr>
        <w:t>XX</w:t>
      </w:r>
      <w:r w:rsidRPr="00A839A9">
        <w:rPr>
          <w:lang w:val="en-GB"/>
        </w:rPr>
        <w:t xml:space="preserve">, hereinafter each referred to individually as a Party and together the Parties. </w:t>
      </w:r>
    </w:p>
    <w:p w14:paraId="4972D8B6" w14:textId="77777777" w:rsidR="0067653C" w:rsidRPr="00A839A9" w:rsidRDefault="00AC4F12">
      <w:pPr>
        <w:spacing w:after="240"/>
        <w:rPr>
          <w:lang w:val="en-GB"/>
        </w:rPr>
      </w:pPr>
      <w:r w:rsidRPr="00A839A9">
        <w:rPr>
          <w:lang w:val="en-GB"/>
        </w:rPr>
        <w:t xml:space="preserve">Students are not a party to this agreement. </w:t>
      </w:r>
      <w:r w:rsidRPr="00A839A9">
        <w:rPr>
          <w:highlight w:val="yellow"/>
          <w:lang w:val="en-GB"/>
        </w:rPr>
        <w:t>This means that the agreement cannot specify that students are responsible for doing certain things, etc.</w:t>
      </w:r>
    </w:p>
    <w:p w14:paraId="55F0A571" w14:textId="77777777" w:rsidR="0067653C" w:rsidRPr="00A839A9" w:rsidRDefault="00AC4F12" w:rsidP="00C2540C">
      <w:pPr>
        <w:pStyle w:val="Rubrik2"/>
        <w:rPr>
          <w:lang w:val="en-GB"/>
        </w:rPr>
      </w:pPr>
      <w:r w:rsidRPr="00A839A9">
        <w:rPr>
          <w:lang w:val="en-GB"/>
        </w:rPr>
        <w:t>§ 2. Background</w:t>
      </w:r>
    </w:p>
    <w:p w14:paraId="0C07CC67" w14:textId="77777777" w:rsidR="0067653C" w:rsidRPr="00A839A9" w:rsidRDefault="00AC4F12">
      <w:pPr>
        <w:spacing w:after="240"/>
        <w:rPr>
          <w:lang w:val="en-GB"/>
        </w:rPr>
      </w:pPr>
      <w:r w:rsidRPr="00A839A9">
        <w:rPr>
          <w:highlight w:val="yellow"/>
          <w:lang w:val="en-GB"/>
        </w:rPr>
        <w:t>Brief background to the creation of the agreement. If an agreement already exists, the background given there can be used if it is still relevant and correct.</w:t>
      </w:r>
    </w:p>
    <w:p w14:paraId="2239318F" w14:textId="77777777" w:rsidR="0067653C" w:rsidRPr="00A839A9" w:rsidRDefault="00AC4F12">
      <w:pPr>
        <w:spacing w:after="240"/>
        <w:rPr>
          <w:lang w:val="en-GB"/>
        </w:rPr>
      </w:pPr>
      <w:r w:rsidRPr="00A839A9">
        <w:rPr>
          <w:highlight w:val="yellow"/>
          <w:lang w:val="en-GB"/>
        </w:rPr>
        <w:t>Example: SLU offers programme X and that programme includes placement, etc...</w:t>
      </w:r>
    </w:p>
    <w:p w14:paraId="072EFFE3" w14:textId="77777777" w:rsidR="0067653C" w:rsidRPr="00A839A9" w:rsidRDefault="00AC4F12" w:rsidP="00C2540C">
      <w:pPr>
        <w:pStyle w:val="Rubrik2"/>
        <w:rPr>
          <w:lang w:val="en-GB"/>
        </w:rPr>
      </w:pPr>
      <w:r w:rsidRPr="00A839A9">
        <w:rPr>
          <w:lang w:val="en-GB"/>
        </w:rPr>
        <w:t>§ 3. Insurance</w:t>
      </w:r>
    </w:p>
    <w:p w14:paraId="311B5F23" w14:textId="77777777" w:rsidR="0067653C" w:rsidRPr="00A839A9" w:rsidRDefault="00AC4F12">
      <w:pPr>
        <w:spacing w:after="240"/>
        <w:rPr>
          <w:lang w:val="en-GB"/>
        </w:rPr>
      </w:pPr>
      <w:r w:rsidRPr="00A839A9">
        <w:rPr>
          <w:lang w:val="en-GB"/>
        </w:rPr>
        <w:t>Students at SLU are covered by accident insurance, “Personal injury insurance for students”, with the Legal, Financial and Administrative Services Agency. This provides students with insurance cover in the event of personal injury due to accident and illness through infection. The insurance applies when the student carries out a placement at a placement site in Sweden.</w:t>
      </w:r>
    </w:p>
    <w:p w14:paraId="27F54ED1" w14:textId="709EBCBA" w:rsidR="00334C21" w:rsidRDefault="00AC4F12" w:rsidP="00334C21">
      <w:pPr>
        <w:spacing w:after="240"/>
        <w:rPr>
          <w:lang w:val="en-GB"/>
        </w:rPr>
      </w:pPr>
      <w:r w:rsidRPr="00A839A9">
        <w:rPr>
          <w:lang w:val="en-GB"/>
        </w:rPr>
        <w:t xml:space="preserve">If the student carries out a placement abroad within the framework of one of SLU's exchange agreements, the student is automatically covered by the collective insurance </w:t>
      </w:r>
      <w:r w:rsidR="002A43C2">
        <w:rPr>
          <w:lang w:val="en-GB"/>
        </w:rPr>
        <w:t>“</w:t>
      </w:r>
      <w:r w:rsidRPr="00A839A9">
        <w:rPr>
          <w:lang w:val="en-GB"/>
        </w:rPr>
        <w:t>Student UT</w:t>
      </w:r>
      <w:r w:rsidR="002A43C2">
        <w:rPr>
          <w:lang w:val="en-GB"/>
        </w:rPr>
        <w:t>”</w:t>
      </w:r>
      <w:r w:rsidRPr="00A839A9">
        <w:rPr>
          <w:lang w:val="en-GB"/>
        </w:rPr>
        <w:t xml:space="preserve">. If the placement does </w:t>
      </w:r>
      <w:r w:rsidRPr="00A839A9">
        <w:rPr>
          <w:i/>
          <w:lang w:val="en-GB"/>
        </w:rPr>
        <w:t>not</w:t>
      </w:r>
      <w:r w:rsidRPr="00A839A9">
        <w:rPr>
          <w:lang w:val="en-GB"/>
        </w:rPr>
        <w:t xml:space="preserve"> take place within the framework of an exchange agreement and in cases of visits abroad during the placement period, special insurance must be taken out. The course-organising department at SLU that approved the placement is responsible for taking out and paying for the special insurance.</w:t>
      </w:r>
    </w:p>
    <w:p w14:paraId="44A90AF9" w14:textId="0FC23198" w:rsidR="0067653C" w:rsidRPr="00A839A9" w:rsidRDefault="00AC4F12" w:rsidP="00C2540C">
      <w:pPr>
        <w:pStyle w:val="Rubrik2"/>
        <w:rPr>
          <w:lang w:val="en-GB"/>
        </w:rPr>
      </w:pPr>
      <w:r w:rsidRPr="00A839A9">
        <w:rPr>
          <w:lang w:val="en-GB"/>
        </w:rPr>
        <w:lastRenderedPageBreak/>
        <w:t>§ 4. Compensation for damages caused by a student</w:t>
      </w:r>
    </w:p>
    <w:p w14:paraId="2416D5AB" w14:textId="77777777" w:rsidR="0067653C" w:rsidRPr="00A839A9" w:rsidRDefault="00AC4F12">
      <w:pPr>
        <w:spacing w:after="240"/>
        <w:rPr>
          <w:lang w:val="en-GB"/>
        </w:rPr>
      </w:pPr>
      <w:r w:rsidRPr="00A839A9">
        <w:rPr>
          <w:lang w:val="en-GB"/>
        </w:rPr>
        <w:t xml:space="preserve">Under the Ordinance (1982:1077) on compensation from public funds for damages caused by students at public higher education institutions during placements at private workplaces, SLU is obliged to pay compensation for personal injury or material damage caused to the placement host. This is done by covering the costs of the excess or the actual amount. </w:t>
      </w:r>
    </w:p>
    <w:p w14:paraId="1B0FB81F" w14:textId="45218581" w:rsidR="0067653C" w:rsidRPr="00A839A9" w:rsidRDefault="00AC4F12">
      <w:pPr>
        <w:spacing w:after="240"/>
        <w:rPr>
          <w:lang w:val="en-GB"/>
        </w:rPr>
      </w:pPr>
      <w:r w:rsidRPr="00A839A9">
        <w:rPr>
          <w:lang w:val="en-GB"/>
        </w:rPr>
        <w:t xml:space="preserve">For placements at public workplaces, the student is covered by the workplace's public organisation insurance, if the workplace has taken out such insurance. </w:t>
      </w:r>
      <w:r w:rsidRPr="00A839A9">
        <w:rPr>
          <w:highlight w:val="yellow"/>
          <w:lang w:val="en-GB"/>
        </w:rPr>
        <w:t>If it is not a public workplace, this sentence may be deleted.</w:t>
      </w:r>
      <w:r w:rsidRPr="00A839A9">
        <w:rPr>
          <w:lang w:val="en-GB"/>
        </w:rPr>
        <w:t xml:space="preserve"> </w:t>
      </w:r>
    </w:p>
    <w:p w14:paraId="45173D2D" w14:textId="77777777" w:rsidR="0067653C" w:rsidRPr="00A839A9" w:rsidRDefault="00AC4F12" w:rsidP="00C2540C">
      <w:pPr>
        <w:pStyle w:val="Rubrik2"/>
        <w:rPr>
          <w:lang w:val="en-GB"/>
        </w:rPr>
      </w:pPr>
      <w:r w:rsidRPr="00A839A9">
        <w:rPr>
          <w:lang w:val="en-GB"/>
        </w:rPr>
        <w:t>§ 5. Swedish University of Agricultural Sciences' responsibilities</w:t>
      </w:r>
    </w:p>
    <w:p w14:paraId="2792BEDE" w14:textId="77777777" w:rsidR="0067653C" w:rsidRPr="00A839A9" w:rsidRDefault="00AC4F12">
      <w:pPr>
        <w:pStyle w:val="Liststycke"/>
        <w:numPr>
          <w:ilvl w:val="0"/>
          <w:numId w:val="12"/>
        </w:numPr>
        <w:spacing w:after="240"/>
        <w:rPr>
          <w:lang w:val="en-GB"/>
        </w:rPr>
      </w:pPr>
      <w:r w:rsidRPr="00A839A9">
        <w:rPr>
          <w:lang w:val="en-GB"/>
        </w:rPr>
        <w:t>Make information/training available for supervisors</w:t>
      </w:r>
    </w:p>
    <w:p w14:paraId="43B1041E" w14:textId="43DF8957" w:rsidR="0067653C" w:rsidRPr="00A839A9" w:rsidRDefault="00AC4F12">
      <w:pPr>
        <w:spacing w:after="240"/>
        <w:rPr>
          <w:lang w:val="en-GB"/>
        </w:rPr>
      </w:pPr>
      <w:r w:rsidRPr="00A839A9">
        <w:rPr>
          <w:highlight w:val="yellow"/>
          <w:lang w:val="en-GB"/>
        </w:rPr>
        <w:t xml:space="preserve">Additions </w:t>
      </w:r>
      <w:r w:rsidR="003B24F9">
        <w:rPr>
          <w:highlight w:val="yellow"/>
          <w:lang w:val="en-GB"/>
        </w:rPr>
        <w:t xml:space="preserve">to this clause </w:t>
      </w:r>
      <w:r w:rsidRPr="00A839A9">
        <w:rPr>
          <w:highlight w:val="yellow"/>
          <w:lang w:val="en-GB"/>
        </w:rPr>
        <w:t>may b</w:t>
      </w:r>
      <w:r w:rsidR="00565B34">
        <w:rPr>
          <w:highlight w:val="yellow"/>
          <w:lang w:val="en-GB"/>
        </w:rPr>
        <w:t>e made, but the responsibility</w:t>
      </w:r>
      <w:r w:rsidRPr="00A839A9">
        <w:rPr>
          <w:highlight w:val="yellow"/>
          <w:lang w:val="en-GB"/>
        </w:rPr>
        <w:t xml:space="preserve"> specified in the template must be included for all placement agreements.</w:t>
      </w:r>
    </w:p>
    <w:p w14:paraId="78F7D8F3" w14:textId="77777777" w:rsidR="0067653C" w:rsidRPr="00A839A9" w:rsidRDefault="00AC4F12" w:rsidP="00C2540C">
      <w:pPr>
        <w:pStyle w:val="Rubrik2"/>
        <w:rPr>
          <w:lang w:val="en-GB"/>
        </w:rPr>
      </w:pPr>
      <w:r w:rsidRPr="00A839A9">
        <w:rPr>
          <w:lang w:val="en-GB"/>
        </w:rPr>
        <w:t>§ 6. Workplace's responsibilities</w:t>
      </w:r>
    </w:p>
    <w:p w14:paraId="574ACB40" w14:textId="77777777" w:rsidR="0067653C" w:rsidRPr="00A839A9" w:rsidRDefault="00AC4F12">
      <w:pPr>
        <w:pStyle w:val="Liststycke"/>
        <w:numPr>
          <w:ilvl w:val="0"/>
          <w:numId w:val="11"/>
        </w:numPr>
        <w:spacing w:after="240"/>
        <w:rPr>
          <w:lang w:val="en-GB"/>
        </w:rPr>
      </w:pPr>
      <w:r w:rsidRPr="00A839A9">
        <w:rPr>
          <w:lang w:val="en-GB"/>
        </w:rPr>
        <w:t>Responsible for the work environment (based on work environment legislation)</w:t>
      </w:r>
    </w:p>
    <w:p w14:paraId="6B644285" w14:textId="77777777" w:rsidR="0067653C" w:rsidRPr="00A839A9" w:rsidRDefault="00AC4F12">
      <w:pPr>
        <w:pStyle w:val="Liststycke"/>
        <w:numPr>
          <w:ilvl w:val="0"/>
          <w:numId w:val="11"/>
        </w:numPr>
        <w:spacing w:after="240"/>
        <w:rPr>
          <w:lang w:val="en-GB"/>
        </w:rPr>
      </w:pPr>
      <w:r w:rsidRPr="00A839A9">
        <w:rPr>
          <w:lang w:val="en-GB"/>
        </w:rPr>
        <w:t>Responsible for work environment incidents and procedures for handling these</w:t>
      </w:r>
    </w:p>
    <w:p w14:paraId="0058D438" w14:textId="77777777" w:rsidR="0067653C" w:rsidRPr="00A839A9" w:rsidRDefault="00AC4F12">
      <w:pPr>
        <w:pStyle w:val="Liststycke"/>
        <w:numPr>
          <w:ilvl w:val="0"/>
          <w:numId w:val="11"/>
        </w:numPr>
        <w:spacing w:after="240"/>
        <w:rPr>
          <w:lang w:val="en-GB"/>
        </w:rPr>
      </w:pPr>
      <w:r w:rsidRPr="00A839A9">
        <w:rPr>
          <w:lang w:val="en-GB"/>
        </w:rPr>
        <w:t>Introduction of students</w:t>
      </w:r>
    </w:p>
    <w:p w14:paraId="6AD20B09" w14:textId="77777777" w:rsidR="0067653C" w:rsidRPr="00A839A9" w:rsidRDefault="00AC4F12">
      <w:pPr>
        <w:pStyle w:val="Liststycke"/>
        <w:numPr>
          <w:ilvl w:val="0"/>
          <w:numId w:val="11"/>
        </w:numPr>
        <w:spacing w:after="240"/>
        <w:rPr>
          <w:lang w:val="en-GB"/>
        </w:rPr>
      </w:pPr>
      <w:r w:rsidRPr="00A839A9">
        <w:rPr>
          <w:lang w:val="en-GB"/>
        </w:rPr>
        <w:t>Safety briefing</w:t>
      </w:r>
    </w:p>
    <w:p w14:paraId="16FE35EF" w14:textId="77777777" w:rsidR="0067653C" w:rsidRPr="00A839A9" w:rsidRDefault="00AC4F12">
      <w:pPr>
        <w:pStyle w:val="Liststycke"/>
        <w:numPr>
          <w:ilvl w:val="0"/>
          <w:numId w:val="11"/>
        </w:numPr>
        <w:spacing w:after="240"/>
        <w:rPr>
          <w:lang w:val="en-GB"/>
        </w:rPr>
      </w:pPr>
      <w:r w:rsidRPr="00A839A9">
        <w:rPr>
          <w:lang w:val="en-GB"/>
        </w:rPr>
        <w:t>Responsible for combating discrimination and promoting equal opportunities (based on the Discrimination Act)</w:t>
      </w:r>
    </w:p>
    <w:p w14:paraId="3167D5A3" w14:textId="77777777" w:rsidR="0067653C" w:rsidRPr="00A839A9" w:rsidRDefault="00AC4F12">
      <w:pPr>
        <w:pStyle w:val="Liststycke"/>
        <w:numPr>
          <w:ilvl w:val="0"/>
          <w:numId w:val="11"/>
        </w:numPr>
        <w:spacing w:after="240"/>
        <w:rPr>
          <w:lang w:val="en-GB"/>
        </w:rPr>
      </w:pPr>
      <w:r w:rsidRPr="00A839A9">
        <w:rPr>
          <w:lang w:val="en-GB"/>
        </w:rPr>
        <w:t>Appoint supervisors and make sure that they have taken part in the information/training provided by SLU</w:t>
      </w:r>
    </w:p>
    <w:p w14:paraId="777B9073" w14:textId="77777777" w:rsidR="0067653C" w:rsidRPr="00A839A9" w:rsidRDefault="00AC4F12">
      <w:pPr>
        <w:pStyle w:val="Liststycke"/>
        <w:numPr>
          <w:ilvl w:val="0"/>
          <w:numId w:val="11"/>
        </w:numPr>
        <w:spacing w:after="240"/>
        <w:rPr>
          <w:lang w:val="en-GB"/>
        </w:rPr>
      </w:pPr>
      <w:r w:rsidRPr="00A839A9">
        <w:rPr>
          <w:lang w:val="en-GB"/>
        </w:rPr>
        <w:t>Carry out the hosting of the placement in accordance with instructions from SLU regarding the relevant course (course syllabus, course component sheet, etc.)</w:t>
      </w:r>
    </w:p>
    <w:p w14:paraId="149C750A" w14:textId="6A57CAD1" w:rsidR="007B5517" w:rsidRPr="00A839A9" w:rsidRDefault="00AC4F12">
      <w:pPr>
        <w:spacing w:after="240"/>
        <w:rPr>
          <w:lang w:val="en-GB"/>
        </w:rPr>
      </w:pPr>
      <w:r w:rsidRPr="00A839A9">
        <w:rPr>
          <w:highlight w:val="yellow"/>
          <w:lang w:val="en-GB"/>
        </w:rPr>
        <w:t xml:space="preserve">Additions </w:t>
      </w:r>
      <w:r w:rsidR="003B24F9">
        <w:rPr>
          <w:highlight w:val="yellow"/>
          <w:lang w:val="en-GB"/>
        </w:rPr>
        <w:t xml:space="preserve">to this clause </w:t>
      </w:r>
      <w:r w:rsidRPr="00A839A9">
        <w:rPr>
          <w:highlight w:val="yellow"/>
          <w:lang w:val="en-GB"/>
        </w:rPr>
        <w:t>may be made, but the responsibilities specified in the template must be included for all placement agreements.</w:t>
      </w:r>
    </w:p>
    <w:p w14:paraId="68CB8A61" w14:textId="77777777" w:rsidR="0067653C" w:rsidRPr="00A839A9" w:rsidRDefault="00AC4F12" w:rsidP="00C2540C">
      <w:pPr>
        <w:pStyle w:val="Rubrik2"/>
        <w:rPr>
          <w:lang w:val="en-GB"/>
        </w:rPr>
      </w:pPr>
      <w:r w:rsidRPr="00A839A9">
        <w:rPr>
          <w:lang w:val="en-GB"/>
        </w:rPr>
        <w:t>§ 7. Organisation, reporting, coordination and contact persons</w:t>
      </w:r>
    </w:p>
    <w:p w14:paraId="6388A3DF" w14:textId="77777777" w:rsidR="0067653C" w:rsidRPr="00A839A9" w:rsidRDefault="00AC4F12">
      <w:pPr>
        <w:spacing w:after="240"/>
        <w:rPr>
          <w:lang w:val="en-GB"/>
        </w:rPr>
      </w:pPr>
      <w:r w:rsidRPr="00A839A9">
        <w:rPr>
          <w:lang w:val="en-GB"/>
        </w:rPr>
        <w:t xml:space="preserve">The contact person at SLU is: </w:t>
      </w:r>
      <w:r w:rsidRPr="00A839A9">
        <w:rPr>
          <w:highlight w:val="yellow"/>
          <w:lang w:val="en-GB"/>
        </w:rPr>
        <w:t>[name]</w:t>
      </w:r>
      <w:r w:rsidRPr="00A839A9">
        <w:rPr>
          <w:lang w:val="en-GB"/>
        </w:rPr>
        <w:t xml:space="preserve">, </w:t>
      </w:r>
      <w:r w:rsidRPr="00A839A9">
        <w:rPr>
          <w:highlight w:val="yellow"/>
          <w:lang w:val="en-GB"/>
        </w:rPr>
        <w:t>[contact details]</w:t>
      </w:r>
      <w:r w:rsidRPr="00A839A9">
        <w:rPr>
          <w:lang w:val="en-GB"/>
        </w:rPr>
        <w:t xml:space="preserve">. </w:t>
      </w:r>
      <w:r w:rsidRPr="00A839A9">
        <w:rPr>
          <w:highlight w:val="yellow"/>
          <w:lang w:val="en-GB"/>
        </w:rPr>
        <w:t>May be deleted if it is not possible to specify.</w:t>
      </w:r>
    </w:p>
    <w:p w14:paraId="0C038CCA" w14:textId="77777777" w:rsidR="0067653C" w:rsidRPr="00A839A9" w:rsidRDefault="00AC4F12">
      <w:pPr>
        <w:spacing w:after="240"/>
        <w:rPr>
          <w:lang w:val="en-GB"/>
        </w:rPr>
      </w:pPr>
      <w:r w:rsidRPr="00A839A9">
        <w:rPr>
          <w:lang w:val="en-GB"/>
        </w:rPr>
        <w:t xml:space="preserve">The contact person at </w:t>
      </w:r>
      <w:r w:rsidRPr="00A839A9">
        <w:rPr>
          <w:highlight w:val="yellow"/>
          <w:lang w:val="en-GB"/>
        </w:rPr>
        <w:t>[name of contracting party]</w:t>
      </w:r>
      <w:r w:rsidRPr="00A839A9">
        <w:rPr>
          <w:lang w:val="en-GB"/>
        </w:rPr>
        <w:t xml:space="preserve"> is: </w:t>
      </w:r>
      <w:r w:rsidRPr="00A839A9">
        <w:rPr>
          <w:highlight w:val="yellow"/>
          <w:lang w:val="en-GB"/>
        </w:rPr>
        <w:t>[name]</w:t>
      </w:r>
      <w:r w:rsidRPr="00A839A9">
        <w:rPr>
          <w:lang w:val="en-GB"/>
        </w:rPr>
        <w:t xml:space="preserve">, </w:t>
      </w:r>
      <w:r w:rsidRPr="00A839A9">
        <w:rPr>
          <w:highlight w:val="yellow"/>
          <w:lang w:val="en-GB"/>
        </w:rPr>
        <w:t>[contact details]</w:t>
      </w:r>
      <w:r w:rsidRPr="00A839A9">
        <w:rPr>
          <w:lang w:val="en-GB"/>
        </w:rPr>
        <w:t xml:space="preserve">. </w:t>
      </w:r>
      <w:r w:rsidRPr="00A839A9">
        <w:rPr>
          <w:highlight w:val="yellow"/>
          <w:lang w:val="en-GB"/>
        </w:rPr>
        <w:t>May be deleted if it is not possible to specify.</w:t>
      </w:r>
    </w:p>
    <w:p w14:paraId="7F3CCEA3" w14:textId="77777777" w:rsidR="0067653C" w:rsidRPr="00A839A9" w:rsidRDefault="00AC4F12">
      <w:pPr>
        <w:spacing w:after="240"/>
        <w:rPr>
          <w:lang w:val="en-GB"/>
        </w:rPr>
      </w:pPr>
      <w:r w:rsidRPr="00A839A9">
        <w:rPr>
          <w:lang w:val="en-GB"/>
        </w:rPr>
        <w:t xml:space="preserve">If any circumstances result in </w:t>
      </w:r>
      <w:r w:rsidRPr="00A839A9">
        <w:rPr>
          <w:highlight w:val="yellow"/>
          <w:lang w:val="en-GB"/>
        </w:rPr>
        <w:t>[name of contracting party]</w:t>
      </w:r>
      <w:r w:rsidRPr="00A839A9">
        <w:rPr>
          <w:lang w:val="en-GB"/>
        </w:rPr>
        <w:t xml:space="preserve"> being unable to accept as many students as stated or no students at all, SLU must be notified as soon as this </w:t>
      </w:r>
      <w:r w:rsidRPr="00A839A9">
        <w:rPr>
          <w:lang w:val="en-GB"/>
        </w:rPr>
        <w:lastRenderedPageBreak/>
        <w:t xml:space="preserve">becomes clear to </w:t>
      </w:r>
      <w:r w:rsidRPr="00A839A9">
        <w:rPr>
          <w:highlight w:val="yellow"/>
          <w:lang w:val="en-GB"/>
        </w:rPr>
        <w:t>[name of contracting party]</w:t>
      </w:r>
      <w:r w:rsidRPr="00A839A9">
        <w:rPr>
          <w:lang w:val="en-GB"/>
        </w:rPr>
        <w:t xml:space="preserve">. </w:t>
      </w:r>
      <w:r w:rsidRPr="00A839A9">
        <w:rPr>
          <w:highlight w:val="yellow"/>
          <w:lang w:val="en-GB"/>
        </w:rPr>
        <w:t>May be deleted if it is not possible to specify.</w:t>
      </w:r>
    </w:p>
    <w:p w14:paraId="5AD03854" w14:textId="77777777" w:rsidR="0067653C" w:rsidRPr="00A839A9" w:rsidRDefault="00AC4F12">
      <w:pPr>
        <w:spacing w:after="240"/>
        <w:rPr>
          <w:lang w:val="en-GB"/>
        </w:rPr>
      </w:pPr>
      <w:r w:rsidRPr="00A839A9">
        <w:rPr>
          <w:lang w:val="en-GB"/>
        </w:rPr>
        <w:t xml:space="preserve">The placement host/site shall comply with all applicable data protection legislation, such as the General Data Protection Regulation 2016/679 (GDPR). This includes (but is not limited to) the handling of the student's personal data for HR administration at the placement host/site and the processing of personal data (if any) in the student's degree project. </w:t>
      </w:r>
      <w:r w:rsidRPr="00A839A9">
        <w:rPr>
          <w:highlight w:val="yellow"/>
          <w:lang w:val="en-GB"/>
        </w:rPr>
        <w:t xml:space="preserve">In case of questions, please contact </w:t>
      </w:r>
      <w:hyperlink r:id="rId7" w:history="1">
        <w:r w:rsidRPr="00A839A9">
          <w:rPr>
            <w:rStyle w:val="Hyperlnk"/>
            <w:highlight w:val="yellow"/>
            <w:lang w:val="en-GB"/>
          </w:rPr>
          <w:t>dataskydd@slu.se</w:t>
        </w:r>
      </w:hyperlink>
      <w:r w:rsidRPr="00A839A9">
        <w:rPr>
          <w:highlight w:val="yellow"/>
          <w:lang w:val="en-GB"/>
        </w:rPr>
        <w:t>.</w:t>
      </w:r>
      <w:r w:rsidRPr="00A839A9">
        <w:rPr>
          <w:lang w:val="en-GB"/>
        </w:rPr>
        <w:t xml:space="preserve"> </w:t>
      </w:r>
    </w:p>
    <w:p w14:paraId="010DC4C3" w14:textId="77777777" w:rsidR="0067653C" w:rsidRPr="00A839A9" w:rsidRDefault="00AC4F12">
      <w:pPr>
        <w:spacing w:after="240"/>
        <w:rPr>
          <w:lang w:val="en-GB"/>
        </w:rPr>
      </w:pPr>
      <w:r w:rsidRPr="00A839A9">
        <w:rPr>
          <w:highlight w:val="yellow"/>
          <w:lang w:val="en-GB"/>
        </w:rPr>
        <w:t>If there is a need to describe something more than what is stated, it is possible to add this.</w:t>
      </w:r>
      <w:r w:rsidRPr="00A839A9">
        <w:rPr>
          <w:lang w:val="en-GB"/>
        </w:rPr>
        <w:t xml:space="preserve"> </w:t>
      </w:r>
    </w:p>
    <w:p w14:paraId="084222F1" w14:textId="77777777" w:rsidR="0067653C" w:rsidRPr="00A839A9" w:rsidRDefault="00AC4F12" w:rsidP="00C2540C">
      <w:pPr>
        <w:pStyle w:val="Rubrik2"/>
        <w:rPr>
          <w:lang w:val="en-GB"/>
        </w:rPr>
      </w:pPr>
      <w:r w:rsidRPr="00A839A9">
        <w:rPr>
          <w:lang w:val="en-GB"/>
        </w:rPr>
        <w:t>§ 8. Term of the agreement</w:t>
      </w:r>
    </w:p>
    <w:p w14:paraId="6C433092" w14:textId="77777777" w:rsidR="0067653C" w:rsidRPr="00A839A9" w:rsidRDefault="00AC4F12">
      <w:pPr>
        <w:spacing w:after="240"/>
        <w:rPr>
          <w:lang w:val="en-GB"/>
        </w:rPr>
      </w:pPr>
      <w:r w:rsidRPr="00A839A9">
        <w:rPr>
          <w:lang w:val="en-GB"/>
        </w:rPr>
        <w:t xml:space="preserve">This agreement is valid from </w:t>
      </w:r>
      <w:r w:rsidRPr="00A839A9">
        <w:rPr>
          <w:highlight w:val="yellow"/>
          <w:lang w:val="en-GB"/>
        </w:rPr>
        <w:t>XXX</w:t>
      </w:r>
      <w:r w:rsidRPr="00A839A9">
        <w:rPr>
          <w:lang w:val="en-GB"/>
        </w:rPr>
        <w:t xml:space="preserve"> to </w:t>
      </w:r>
      <w:r w:rsidRPr="00A839A9">
        <w:rPr>
          <w:highlight w:val="yellow"/>
          <w:lang w:val="en-GB"/>
        </w:rPr>
        <w:t>XXX</w:t>
      </w:r>
      <w:r w:rsidRPr="00A839A9">
        <w:rPr>
          <w:lang w:val="en-GB"/>
        </w:rPr>
        <w:t xml:space="preserve"> (inclusive). </w:t>
      </w:r>
      <w:r w:rsidRPr="00A839A9">
        <w:rPr>
          <w:highlight w:val="yellow"/>
          <w:lang w:val="en-GB"/>
        </w:rPr>
        <w:t>Delete if automatic extension applies and the standard text is used.</w:t>
      </w:r>
    </w:p>
    <w:p w14:paraId="68AB3F25" w14:textId="77777777" w:rsidR="0067653C" w:rsidRPr="00A839A9" w:rsidRDefault="00AC4F12">
      <w:pPr>
        <w:spacing w:after="240"/>
        <w:rPr>
          <w:lang w:val="en-GB"/>
        </w:rPr>
      </w:pPr>
      <w:r w:rsidRPr="00A839A9">
        <w:rPr>
          <w:lang w:val="en-GB"/>
        </w:rPr>
        <w:t xml:space="preserve">The agreement is valid from </w:t>
      </w:r>
      <w:r w:rsidRPr="00A839A9">
        <w:rPr>
          <w:highlight w:val="yellow"/>
          <w:lang w:val="en-GB"/>
        </w:rPr>
        <w:t>XXX</w:t>
      </w:r>
      <w:r w:rsidRPr="00A839A9">
        <w:rPr>
          <w:lang w:val="en-GB"/>
        </w:rPr>
        <w:t xml:space="preserve"> and will be automatically extended by one year unless either Party gives written notice to the contrary. </w:t>
      </w:r>
      <w:r w:rsidRPr="00A839A9">
        <w:rPr>
          <w:highlight w:val="yellow"/>
          <w:lang w:val="en-GB"/>
        </w:rPr>
        <w:t>Only to be used if it is a placement site that you think will continue to be used.</w:t>
      </w:r>
      <w:r w:rsidRPr="00A839A9">
        <w:rPr>
          <w:lang w:val="en-GB"/>
        </w:rPr>
        <w:t xml:space="preserve"> </w:t>
      </w:r>
      <w:r w:rsidRPr="00A839A9">
        <w:rPr>
          <w:highlight w:val="yellow"/>
          <w:lang w:val="en-GB"/>
        </w:rPr>
        <w:t>Delete if there is no need for automatic extension.</w:t>
      </w:r>
    </w:p>
    <w:p w14:paraId="0CA25878" w14:textId="77777777" w:rsidR="0067653C" w:rsidRPr="00A839A9" w:rsidRDefault="00AC4F12" w:rsidP="00C2540C">
      <w:pPr>
        <w:pStyle w:val="Rubrik2"/>
        <w:rPr>
          <w:lang w:val="en-GB"/>
        </w:rPr>
      </w:pPr>
      <w:r w:rsidRPr="00A839A9">
        <w:rPr>
          <w:lang w:val="en-GB"/>
        </w:rPr>
        <w:t xml:space="preserve">§ 9. Compensation </w:t>
      </w:r>
    </w:p>
    <w:p w14:paraId="4B28A7E5" w14:textId="77777777" w:rsidR="0067653C" w:rsidRPr="00A839A9" w:rsidRDefault="00AC4F12">
      <w:pPr>
        <w:spacing w:after="240"/>
        <w:rPr>
          <w:lang w:val="en-GB"/>
        </w:rPr>
      </w:pPr>
      <w:r w:rsidRPr="00A839A9">
        <w:rPr>
          <w:lang w:val="en-GB"/>
        </w:rPr>
        <w:t xml:space="preserve">SLU shall pay </w:t>
      </w:r>
      <w:r w:rsidRPr="00A839A9">
        <w:rPr>
          <w:highlight w:val="yellow"/>
          <w:lang w:val="en-GB"/>
        </w:rPr>
        <w:t>[name of contracting party]</w:t>
      </w:r>
      <w:r w:rsidRPr="00A839A9">
        <w:rPr>
          <w:lang w:val="en-GB"/>
        </w:rPr>
        <w:t xml:space="preserve"> compensation for student supervision. The compensation payable is SEK </w:t>
      </w:r>
      <w:r w:rsidRPr="00A839A9">
        <w:rPr>
          <w:highlight w:val="yellow"/>
          <w:lang w:val="en-GB"/>
        </w:rPr>
        <w:t>[sum]</w:t>
      </w:r>
      <w:r w:rsidRPr="00A839A9">
        <w:rPr>
          <w:lang w:val="en-GB"/>
        </w:rPr>
        <w:t xml:space="preserve"> per </w:t>
      </w:r>
      <w:r w:rsidRPr="00A839A9">
        <w:rPr>
          <w:highlight w:val="yellow"/>
          <w:lang w:val="en-GB"/>
        </w:rPr>
        <w:t>[time]</w:t>
      </w:r>
      <w:r w:rsidRPr="00A839A9">
        <w:rPr>
          <w:lang w:val="en-GB"/>
        </w:rPr>
        <w:t xml:space="preserve"> and student.</w:t>
      </w:r>
    </w:p>
    <w:p w14:paraId="71BDCDC9" w14:textId="77777777" w:rsidR="0067653C" w:rsidRPr="00A839A9" w:rsidRDefault="00AC4F12">
      <w:pPr>
        <w:spacing w:after="240"/>
        <w:rPr>
          <w:lang w:val="en-GB"/>
        </w:rPr>
      </w:pPr>
      <w:r w:rsidRPr="00A839A9">
        <w:rPr>
          <w:lang w:val="en-GB"/>
        </w:rPr>
        <w:t xml:space="preserve">SLU will provide </w:t>
      </w:r>
      <w:r w:rsidRPr="00A839A9">
        <w:rPr>
          <w:highlight w:val="yellow"/>
          <w:lang w:val="en-GB"/>
        </w:rPr>
        <w:t>[name of contracting party]</w:t>
      </w:r>
      <w:r w:rsidRPr="00A839A9">
        <w:rPr>
          <w:lang w:val="en-GB"/>
        </w:rPr>
        <w:t xml:space="preserve"> information on how to invoice.</w:t>
      </w:r>
    </w:p>
    <w:p w14:paraId="198C90CE" w14:textId="77777777" w:rsidR="0067653C" w:rsidRPr="00A839A9" w:rsidRDefault="00AC4F12">
      <w:pPr>
        <w:spacing w:after="240"/>
        <w:rPr>
          <w:lang w:val="en-GB"/>
        </w:rPr>
      </w:pPr>
      <w:r w:rsidRPr="00A839A9">
        <w:rPr>
          <w:highlight w:val="yellow"/>
          <w:lang w:val="en-GB"/>
        </w:rPr>
        <w:t>Enter what the compensation may be used for or something similar. It must be clear why SLU is paying compensation to the placement site/host.</w:t>
      </w:r>
      <w:r w:rsidRPr="00A839A9">
        <w:rPr>
          <w:lang w:val="en-GB"/>
        </w:rPr>
        <w:t xml:space="preserve"> </w:t>
      </w:r>
      <w:r w:rsidRPr="00A839A9">
        <w:rPr>
          <w:highlight w:val="yellow"/>
          <w:lang w:val="en-GB"/>
        </w:rPr>
        <w:t>It is important that the student does not receive anything equivalent to a “salary” or similar.</w:t>
      </w:r>
    </w:p>
    <w:p w14:paraId="2E25D700" w14:textId="12194BF9" w:rsidR="00334C21" w:rsidRDefault="00AC4F12" w:rsidP="00334C21">
      <w:pPr>
        <w:rPr>
          <w:lang w:val="en-GB"/>
        </w:rPr>
      </w:pPr>
      <w:r w:rsidRPr="00A839A9">
        <w:rPr>
          <w:lang w:val="en-GB"/>
        </w:rPr>
        <w:t xml:space="preserve">No compensation is paid by either Party. </w:t>
      </w:r>
      <w:r w:rsidRPr="00A839A9">
        <w:rPr>
          <w:highlight w:val="yellow"/>
          <w:lang w:val="en-GB"/>
        </w:rPr>
        <w:t xml:space="preserve">If no compensation is paid, </w:t>
      </w:r>
      <w:r w:rsidR="0081258F">
        <w:rPr>
          <w:highlight w:val="yellow"/>
          <w:lang w:val="en-GB"/>
        </w:rPr>
        <w:t>only this sentence shall be retained under “§9. Compensation”.</w:t>
      </w:r>
    </w:p>
    <w:p w14:paraId="3BE63374" w14:textId="7F59ABEE" w:rsidR="0067653C" w:rsidRPr="00A839A9" w:rsidRDefault="00AC4F12" w:rsidP="00C2540C">
      <w:pPr>
        <w:pStyle w:val="Rubrik2"/>
        <w:rPr>
          <w:lang w:val="en-GB"/>
        </w:rPr>
      </w:pPr>
      <w:r w:rsidRPr="00A839A9">
        <w:rPr>
          <w:lang w:val="en-GB"/>
        </w:rPr>
        <w:t xml:space="preserve">§ 10. Confidentiality, public access to documents and archiving </w:t>
      </w:r>
    </w:p>
    <w:p w14:paraId="0950B8A5" w14:textId="77777777" w:rsidR="0067653C" w:rsidRPr="00A839A9" w:rsidRDefault="00AC4F12">
      <w:pPr>
        <w:rPr>
          <w:lang w:val="en-GB"/>
        </w:rPr>
      </w:pPr>
      <w:r w:rsidRPr="00A839A9">
        <w:rPr>
          <w:lang w:val="en-GB"/>
        </w:rPr>
        <w:t>Nothing in this agreement or otherwise prevents either Party from complying with the law.</w:t>
      </w:r>
    </w:p>
    <w:p w14:paraId="0F74D0B2" w14:textId="77777777" w:rsidR="00334C21" w:rsidRDefault="00AC4F12" w:rsidP="00334C21">
      <w:pPr>
        <w:rPr>
          <w:lang w:val="en-GB"/>
        </w:rPr>
      </w:pPr>
      <w:r w:rsidRPr="00A839A9">
        <w:rPr>
          <w:lang w:val="en-GB"/>
        </w:rPr>
        <w:t xml:space="preserve">As a public authority, SLU must comply with, among other things, the Archives Act and the rules on public access to official documents. </w:t>
      </w:r>
      <w:r w:rsidRPr="00A839A9">
        <w:rPr>
          <w:highlight w:val="yellow"/>
          <w:lang w:val="en-GB"/>
        </w:rPr>
        <w:t xml:space="preserve">If a question of confidentiality arises, please contact </w:t>
      </w:r>
      <w:hyperlink r:id="rId8" w:history="1">
        <w:r w:rsidRPr="00A839A9">
          <w:rPr>
            <w:rStyle w:val="Hyperlnk"/>
            <w:highlight w:val="yellow"/>
            <w:lang w:val="en-GB"/>
          </w:rPr>
          <w:t>juridik@slu.se</w:t>
        </w:r>
      </w:hyperlink>
      <w:r w:rsidRPr="00A839A9">
        <w:rPr>
          <w:highlight w:val="yellow"/>
          <w:lang w:val="en-GB"/>
        </w:rPr>
        <w:t>.</w:t>
      </w:r>
      <w:r w:rsidRPr="00A839A9">
        <w:rPr>
          <w:lang w:val="en-GB"/>
        </w:rPr>
        <w:t xml:space="preserve"> </w:t>
      </w:r>
    </w:p>
    <w:p w14:paraId="3480DE0A" w14:textId="6A065196" w:rsidR="0067653C" w:rsidRPr="00A839A9" w:rsidRDefault="00AC4F12" w:rsidP="00C2540C">
      <w:pPr>
        <w:pStyle w:val="Rubrik2"/>
        <w:rPr>
          <w:lang w:val="en-GB"/>
        </w:rPr>
      </w:pPr>
      <w:r w:rsidRPr="00A839A9">
        <w:rPr>
          <w:lang w:val="en-GB"/>
        </w:rPr>
        <w:lastRenderedPageBreak/>
        <w:t>§ 11. Damages</w:t>
      </w:r>
    </w:p>
    <w:p w14:paraId="7C7FAA82" w14:textId="77777777" w:rsidR="00334C21" w:rsidRDefault="00AC4F12" w:rsidP="00334C21">
      <w:pPr>
        <w:rPr>
          <w:lang w:val="en-GB"/>
        </w:rPr>
      </w:pPr>
      <w:r w:rsidRPr="00A839A9">
        <w:rPr>
          <w:lang w:val="en-GB"/>
        </w:rPr>
        <w:t>In the event that insurance does not cover the cost of damage or injury, monetary damages are limited to SEK 30,000.</w:t>
      </w:r>
    </w:p>
    <w:p w14:paraId="0BE54192" w14:textId="09938C72" w:rsidR="0067653C" w:rsidRPr="00A839A9" w:rsidRDefault="00AC4F12" w:rsidP="00C2540C">
      <w:pPr>
        <w:pStyle w:val="Rubrik2"/>
        <w:rPr>
          <w:lang w:val="en-GB"/>
        </w:rPr>
      </w:pPr>
      <w:r w:rsidRPr="00A839A9">
        <w:rPr>
          <w:lang w:val="en-GB"/>
        </w:rPr>
        <w:t>§ 12. Signatures</w:t>
      </w:r>
    </w:p>
    <w:p w14:paraId="7511242D" w14:textId="77777777" w:rsidR="0067653C" w:rsidRPr="00A839A9" w:rsidRDefault="00AC4F12">
      <w:pPr>
        <w:autoSpaceDE w:val="0"/>
        <w:autoSpaceDN w:val="0"/>
        <w:adjustRightInd w:val="0"/>
        <w:rPr>
          <w:lang w:val="en-GB"/>
        </w:rPr>
      </w:pPr>
      <w:r w:rsidRPr="00A839A9">
        <w:rPr>
          <w:lang w:val="en-GB"/>
        </w:rPr>
        <w:t>This agreement has been drawn up in two originals, with each Party taking one.</w:t>
      </w:r>
    </w:p>
    <w:p w14:paraId="2DA5BDA5" w14:textId="77777777" w:rsidR="00EC5710" w:rsidRPr="00A839A9" w:rsidRDefault="00EC5710" w:rsidP="0074045C">
      <w:pPr>
        <w:autoSpaceDE w:val="0"/>
        <w:autoSpaceDN w:val="0"/>
        <w:adjustRightInd w:val="0"/>
        <w:rPr>
          <w:lang w:val="en-GB"/>
        </w:rPr>
      </w:pPr>
    </w:p>
    <w:p w14:paraId="4A6940FA" w14:textId="77777777" w:rsidR="0067653C" w:rsidRPr="00A839A9" w:rsidRDefault="00AC4F12">
      <w:pPr>
        <w:autoSpaceDE w:val="0"/>
        <w:autoSpaceDN w:val="0"/>
        <w:adjustRightInd w:val="0"/>
        <w:rPr>
          <w:lang w:val="en-GB"/>
        </w:rPr>
      </w:pPr>
      <w:r w:rsidRPr="00A839A9">
        <w:rPr>
          <w:lang w:val="en-GB"/>
        </w:rPr>
        <w:t>SLU</w:t>
      </w:r>
      <w:r w:rsidRPr="00A839A9">
        <w:rPr>
          <w:lang w:val="en-GB"/>
        </w:rPr>
        <w:tab/>
      </w:r>
      <w:r w:rsidRPr="00A839A9">
        <w:rPr>
          <w:lang w:val="en-GB"/>
        </w:rPr>
        <w:tab/>
      </w:r>
      <w:r w:rsidRPr="00A839A9">
        <w:rPr>
          <w:lang w:val="en-GB"/>
        </w:rPr>
        <w:tab/>
        <w:t>Placement site</w:t>
      </w:r>
      <w:r w:rsidRPr="00A839A9">
        <w:rPr>
          <w:lang w:val="en-GB"/>
        </w:rPr>
        <w:tab/>
      </w:r>
      <w:r w:rsidRPr="00A839A9">
        <w:rPr>
          <w:lang w:val="en-GB"/>
        </w:rPr>
        <w:tab/>
      </w:r>
      <w:r w:rsidRPr="00A839A9">
        <w:rPr>
          <w:lang w:val="en-GB"/>
        </w:rPr>
        <w:tab/>
      </w:r>
      <w:r w:rsidRPr="00A839A9">
        <w:rPr>
          <w:lang w:val="en-GB"/>
        </w:rPr>
        <w:tab/>
      </w:r>
      <w:r w:rsidRPr="00A839A9">
        <w:rPr>
          <w:lang w:val="en-GB"/>
        </w:rPr>
        <w:tab/>
      </w:r>
    </w:p>
    <w:p w14:paraId="42EE8F16" w14:textId="51C12DA0" w:rsidR="0067653C" w:rsidRPr="00A839A9" w:rsidRDefault="00F53D01">
      <w:pPr>
        <w:autoSpaceDE w:val="0"/>
        <w:autoSpaceDN w:val="0"/>
        <w:adjustRightInd w:val="0"/>
        <w:rPr>
          <w:lang w:val="en-GB"/>
        </w:rPr>
      </w:pPr>
      <w:r>
        <w:rPr>
          <w:lang w:val="en-GB"/>
        </w:rPr>
        <w:t>Date and place</w:t>
      </w:r>
      <w:r>
        <w:rPr>
          <w:lang w:val="en-GB"/>
        </w:rPr>
        <w:tab/>
      </w:r>
      <w:r>
        <w:rPr>
          <w:lang w:val="en-GB"/>
        </w:rPr>
        <w:tab/>
      </w:r>
      <w:r w:rsidR="00AC4F12" w:rsidRPr="00A839A9">
        <w:rPr>
          <w:lang w:val="en-GB"/>
        </w:rPr>
        <w:t>Date and place</w:t>
      </w:r>
    </w:p>
    <w:p w14:paraId="54F417C8" w14:textId="77777777" w:rsidR="0067653C" w:rsidRPr="00A839A9" w:rsidRDefault="00AC4F12">
      <w:pPr>
        <w:autoSpaceDE w:val="0"/>
        <w:autoSpaceDN w:val="0"/>
        <w:adjustRightInd w:val="0"/>
        <w:rPr>
          <w:lang w:val="en-GB"/>
        </w:rPr>
      </w:pPr>
      <w:r w:rsidRPr="00A839A9">
        <w:rPr>
          <w:lang w:val="en-GB"/>
        </w:rPr>
        <w:t>___________________</w:t>
      </w:r>
      <w:r w:rsidRPr="00A839A9">
        <w:rPr>
          <w:lang w:val="en-GB"/>
        </w:rPr>
        <w:tab/>
      </w:r>
      <w:r w:rsidRPr="00A839A9">
        <w:rPr>
          <w:lang w:val="en-GB"/>
        </w:rPr>
        <w:tab/>
        <w:t>___________________</w:t>
      </w:r>
    </w:p>
    <w:p w14:paraId="334136DD" w14:textId="77777777" w:rsidR="0067653C" w:rsidRPr="00A839A9" w:rsidRDefault="00AC4F12">
      <w:pPr>
        <w:autoSpaceDE w:val="0"/>
        <w:autoSpaceDN w:val="0"/>
        <w:adjustRightInd w:val="0"/>
        <w:rPr>
          <w:lang w:val="en-GB"/>
        </w:rPr>
      </w:pPr>
      <w:r w:rsidRPr="00A839A9">
        <w:rPr>
          <w:lang w:val="en-GB"/>
        </w:rPr>
        <w:t>Signature</w:t>
      </w:r>
      <w:r w:rsidRPr="00A839A9">
        <w:rPr>
          <w:lang w:val="en-GB"/>
        </w:rPr>
        <w:tab/>
      </w:r>
      <w:r w:rsidRPr="00A839A9">
        <w:rPr>
          <w:lang w:val="en-GB"/>
        </w:rPr>
        <w:tab/>
      </w:r>
      <w:r w:rsidRPr="00A839A9">
        <w:rPr>
          <w:lang w:val="en-GB"/>
        </w:rPr>
        <w:tab/>
        <w:t>Signature</w:t>
      </w:r>
    </w:p>
    <w:p w14:paraId="67E282A4" w14:textId="77777777" w:rsidR="0067653C" w:rsidRPr="00A839A9" w:rsidRDefault="00AC4F12">
      <w:pPr>
        <w:autoSpaceDE w:val="0"/>
        <w:autoSpaceDN w:val="0"/>
        <w:adjustRightInd w:val="0"/>
        <w:rPr>
          <w:lang w:val="en-GB"/>
        </w:rPr>
      </w:pPr>
      <w:r w:rsidRPr="00A839A9">
        <w:rPr>
          <w:lang w:val="en-GB"/>
        </w:rPr>
        <w:t>___________________</w:t>
      </w:r>
      <w:r w:rsidRPr="00A839A9">
        <w:rPr>
          <w:lang w:val="en-GB"/>
        </w:rPr>
        <w:tab/>
      </w:r>
      <w:r w:rsidRPr="00A839A9">
        <w:rPr>
          <w:lang w:val="en-GB"/>
        </w:rPr>
        <w:tab/>
        <w:t>___________________</w:t>
      </w:r>
    </w:p>
    <w:p w14:paraId="77BABCEB" w14:textId="77777777" w:rsidR="0067653C" w:rsidRPr="00A839A9" w:rsidRDefault="00AC4F12">
      <w:pPr>
        <w:autoSpaceDE w:val="0"/>
        <w:autoSpaceDN w:val="0"/>
        <w:adjustRightInd w:val="0"/>
        <w:rPr>
          <w:lang w:val="en-GB"/>
        </w:rPr>
      </w:pPr>
      <w:r w:rsidRPr="00A839A9">
        <w:rPr>
          <w:lang w:val="en-GB"/>
        </w:rPr>
        <w:t>[Name and position]</w:t>
      </w:r>
      <w:r w:rsidRPr="00A839A9">
        <w:rPr>
          <w:lang w:val="en-GB"/>
        </w:rPr>
        <w:tab/>
      </w:r>
      <w:r w:rsidRPr="00A839A9">
        <w:rPr>
          <w:lang w:val="en-GB"/>
        </w:rPr>
        <w:tab/>
        <w:t>[Name and position]</w:t>
      </w:r>
    </w:p>
    <w:p w14:paraId="51EE806D" w14:textId="77777777" w:rsidR="006E3A93" w:rsidRPr="00A839A9" w:rsidRDefault="006E3A93" w:rsidP="00924E6C">
      <w:pPr>
        <w:spacing w:after="240"/>
        <w:rPr>
          <w:lang w:val="en-GB"/>
        </w:rPr>
      </w:pPr>
    </w:p>
    <w:p w14:paraId="45C1B595" w14:textId="77777777" w:rsidR="0067653C" w:rsidRPr="00A839A9" w:rsidRDefault="00AC4F12">
      <w:pPr>
        <w:spacing w:after="240"/>
        <w:rPr>
          <w:lang w:val="en-GB"/>
        </w:rPr>
      </w:pPr>
      <w:r w:rsidRPr="00A839A9">
        <w:rPr>
          <w:highlight w:val="yellow"/>
          <w:lang w:val="en-GB"/>
        </w:rPr>
        <w:t>Check for both Parties that the agreement is signed by an authorised person. See Delegation of Authority for SLU.</w:t>
      </w:r>
    </w:p>
    <w:p w14:paraId="335FE2C1" w14:textId="77777777" w:rsidR="0067653C" w:rsidRPr="00A839A9" w:rsidRDefault="00AC4F12">
      <w:pPr>
        <w:spacing w:after="240"/>
        <w:rPr>
          <w:lang w:val="en-GB"/>
        </w:rPr>
      </w:pPr>
      <w:r w:rsidRPr="00A839A9">
        <w:rPr>
          <w:highlight w:val="yellow"/>
          <w:lang w:val="en-GB"/>
        </w:rPr>
        <w:t xml:space="preserve">Remember that agreements must be registered. Please contact </w:t>
      </w:r>
      <w:hyperlink r:id="rId9" w:history="1">
        <w:r w:rsidRPr="00A839A9">
          <w:rPr>
            <w:rStyle w:val="Hyperlnk"/>
            <w:highlight w:val="yellow"/>
            <w:lang w:val="en-GB"/>
          </w:rPr>
          <w:t>registrator@slu.se</w:t>
        </w:r>
      </w:hyperlink>
      <w:r w:rsidRPr="00A839A9">
        <w:rPr>
          <w:highlight w:val="yellow"/>
          <w:lang w:val="en-GB"/>
        </w:rPr>
        <w:t xml:space="preserve"> if you have any questions.</w:t>
      </w:r>
    </w:p>
    <w:sectPr w:rsidR="0067653C" w:rsidRPr="00A839A9" w:rsidSect="001406CC">
      <w:headerReference w:type="default" r:id="rId10"/>
      <w:footerReference w:type="default" r:id="rId11"/>
      <w:headerReference w:type="first" r:id="rId12"/>
      <w:footerReference w:type="first" r:id="rId13"/>
      <w:pgSz w:w="11906" w:h="16838" w:code="9"/>
      <w:pgMar w:top="1701" w:right="2268" w:bottom="1814" w:left="226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EA257" w14:textId="77777777" w:rsidR="00A073F9" w:rsidRDefault="00A073F9" w:rsidP="00B65B3A">
      <w:pPr>
        <w:spacing w:after="0" w:line="240" w:lineRule="auto"/>
      </w:pPr>
      <w:r>
        <w:separator/>
      </w:r>
    </w:p>
    <w:p w14:paraId="13C6C4B7" w14:textId="77777777" w:rsidR="00A073F9" w:rsidRDefault="00A073F9"/>
  </w:endnote>
  <w:endnote w:type="continuationSeparator" w:id="0">
    <w:p w14:paraId="717894C6" w14:textId="77777777" w:rsidR="00A073F9" w:rsidRDefault="00A073F9" w:rsidP="00B65B3A">
      <w:pPr>
        <w:spacing w:after="0" w:line="240" w:lineRule="auto"/>
      </w:pPr>
      <w:r>
        <w:continuationSeparator/>
      </w:r>
    </w:p>
    <w:p w14:paraId="39F0627F" w14:textId="77777777" w:rsidR="00A073F9" w:rsidRDefault="00A073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602E0" w14:textId="6830737F" w:rsidR="0067653C" w:rsidRDefault="0067653C">
    <w:pPr>
      <w:pStyle w:val="Sidfot"/>
      <w:jc w:val="center"/>
    </w:pPr>
    <w:r>
      <w:fldChar w:fldCharType="begin"/>
    </w:r>
    <w:r w:rsidR="00AC4F12">
      <w:instrText xml:space="preserve"> PAGE   \* MERGEFORMAT </w:instrText>
    </w:r>
    <w:r>
      <w:fldChar w:fldCharType="separate"/>
    </w:r>
    <w:r w:rsidR="0060090E">
      <w:rPr>
        <w:noProof/>
      </w:rPr>
      <w:t>4</w:t>
    </w:r>
    <w:r>
      <w:fldChar w:fldCharType="end"/>
    </w:r>
    <w:r w:rsidR="00AC4F12">
      <w:t>/</w:t>
    </w:r>
    <w:r>
      <w:fldChar w:fldCharType="begin"/>
    </w:r>
    <w:r w:rsidR="00AC4F12">
      <w:instrText xml:space="preserve"> NUMPAGES   \* MERGEFORMAT </w:instrText>
    </w:r>
    <w:r>
      <w:fldChar w:fldCharType="separate"/>
    </w:r>
    <w:r w:rsidR="0060090E">
      <w:rPr>
        <w:noProof/>
      </w:rPr>
      <w:t>4</w:t>
    </w:r>
    <w:r>
      <w:fldChar w:fldCharType="end"/>
    </w:r>
  </w:p>
  <w:p w14:paraId="50B9425C" w14:textId="77777777" w:rsidR="00CD410A" w:rsidRDefault="00CD410A" w:rsidP="00C56D4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371" w:type="dxa"/>
      <w:tblLayout w:type="fixed"/>
      <w:tblCellMar>
        <w:left w:w="0" w:type="dxa"/>
        <w:right w:w="0" w:type="dxa"/>
      </w:tblCellMar>
      <w:tblLook w:val="0620" w:firstRow="1" w:lastRow="0" w:firstColumn="0" w:lastColumn="0" w:noHBand="1" w:noVBand="1"/>
    </w:tblPr>
    <w:tblGrid>
      <w:gridCol w:w="4111"/>
      <w:gridCol w:w="3260"/>
    </w:tblGrid>
    <w:tr w:rsidR="00CD410A" w:rsidRPr="009106D1" w14:paraId="222FBCBF" w14:textId="77777777" w:rsidTr="009106D1">
      <w:trPr>
        <w:tblHeader/>
      </w:trPr>
      <w:tc>
        <w:tcPr>
          <w:tcW w:w="4111" w:type="dxa"/>
          <w:tcBorders>
            <w:top w:val="single" w:sz="4" w:space="0" w:color="auto"/>
          </w:tcBorders>
          <w:shd w:val="clear" w:color="auto" w:fill="auto"/>
        </w:tcPr>
        <w:p w14:paraId="326A4B4F" w14:textId="77777777" w:rsidR="0067653C" w:rsidRDefault="00AC4F12">
          <w:pPr>
            <w:pStyle w:val="Sidfot"/>
            <w:spacing w:before="80"/>
          </w:pPr>
          <w:r>
            <w:t>Postal address:</w:t>
          </w:r>
          <w:r>
            <w:rPr>
              <w:rStyle w:val="Sidfotmallarnagr"/>
            </w:rPr>
            <w:t xml:space="preserve"> </w:t>
          </w:r>
          <w:r>
            <w:rPr>
              <w:rStyle w:val="Platshllartext"/>
              <w:color w:val="48494B"/>
            </w:rPr>
            <w:t>Postal address</w:t>
          </w:r>
        </w:p>
      </w:tc>
      <w:tc>
        <w:tcPr>
          <w:tcW w:w="3260" w:type="dxa"/>
          <w:tcBorders>
            <w:top w:val="single" w:sz="4" w:space="0" w:color="auto"/>
          </w:tcBorders>
          <w:shd w:val="clear" w:color="auto" w:fill="auto"/>
        </w:tcPr>
        <w:p w14:paraId="32D7F71C" w14:textId="77777777" w:rsidR="0067653C" w:rsidRDefault="00AC4F12">
          <w:pPr>
            <w:pStyle w:val="Sidfot"/>
            <w:spacing w:before="80"/>
          </w:pPr>
          <w:r>
            <w:t xml:space="preserve">Tel: 018-67 10 00 (swbd) </w:t>
          </w:r>
        </w:p>
      </w:tc>
    </w:tr>
    <w:tr w:rsidR="00CD410A" w:rsidRPr="009106D1" w14:paraId="3C388AE1" w14:textId="77777777" w:rsidTr="009106D1">
      <w:trPr>
        <w:tblHeader/>
      </w:trPr>
      <w:tc>
        <w:tcPr>
          <w:tcW w:w="4111" w:type="dxa"/>
          <w:shd w:val="clear" w:color="auto" w:fill="auto"/>
        </w:tcPr>
        <w:p w14:paraId="1C68C17B" w14:textId="77777777" w:rsidR="0067653C" w:rsidRDefault="00AC4F12">
          <w:pPr>
            <w:pStyle w:val="Sidfot"/>
          </w:pPr>
          <w:r>
            <w:t xml:space="preserve">Visiting address: </w:t>
          </w:r>
          <w:r>
            <w:rPr>
              <w:rStyle w:val="Platshllartext"/>
              <w:color w:val="48494B"/>
            </w:rPr>
            <w:t>Visiting address</w:t>
          </w:r>
        </w:p>
      </w:tc>
      <w:tc>
        <w:tcPr>
          <w:tcW w:w="3260" w:type="dxa"/>
          <w:shd w:val="clear" w:color="auto" w:fill="auto"/>
        </w:tcPr>
        <w:p w14:paraId="79D35A35" w14:textId="77777777" w:rsidR="0067653C" w:rsidRDefault="00AC4F12">
          <w:pPr>
            <w:pStyle w:val="Sidfot"/>
          </w:pPr>
          <w:r>
            <w:t xml:space="preserve">Mobile no.: </w:t>
          </w:r>
          <w:r>
            <w:rPr>
              <w:color w:val="48494B"/>
            </w:rPr>
            <w:t>XXX-XXX</w:t>
          </w:r>
        </w:p>
      </w:tc>
    </w:tr>
    <w:tr w:rsidR="00CD410A" w:rsidRPr="00C2540C" w14:paraId="3AAE3364" w14:textId="77777777" w:rsidTr="009106D1">
      <w:trPr>
        <w:tblHeader/>
      </w:trPr>
      <w:tc>
        <w:tcPr>
          <w:tcW w:w="4111" w:type="dxa"/>
          <w:shd w:val="clear" w:color="auto" w:fill="auto"/>
        </w:tcPr>
        <w:p w14:paraId="6034BBAB" w14:textId="77777777" w:rsidR="0067653C" w:rsidRDefault="00AC4F12">
          <w:pPr>
            <w:pStyle w:val="Sidfot"/>
          </w:pPr>
          <w:r>
            <w:t xml:space="preserve">Reg. no.: 202100-2817 </w:t>
          </w:r>
        </w:p>
        <w:p w14:paraId="62107878" w14:textId="77777777" w:rsidR="0067653C" w:rsidRDefault="00AC4F12">
          <w:pPr>
            <w:pStyle w:val="Sidfot"/>
          </w:pPr>
          <w:r>
            <w:t>www.slu.se</w:t>
          </w:r>
        </w:p>
      </w:tc>
      <w:tc>
        <w:tcPr>
          <w:tcW w:w="3260" w:type="dxa"/>
          <w:shd w:val="clear" w:color="auto" w:fill="auto"/>
        </w:tcPr>
        <w:p w14:paraId="2CEA7C45" w14:textId="77777777" w:rsidR="0067653C" w:rsidRDefault="00AC4F12">
          <w:pPr>
            <w:pStyle w:val="Sidfot"/>
          </w:pPr>
          <w:r>
            <w:t>first_name.surname@slu.se</w:t>
          </w:r>
          <w:r>
            <w:rPr>
              <w:color w:val="7F7F7F"/>
            </w:rPr>
            <w:t xml:space="preserve"> </w:t>
          </w:r>
        </w:p>
      </w:tc>
    </w:tr>
  </w:tbl>
  <w:p w14:paraId="47F65261" w14:textId="77777777" w:rsidR="00CD410A" w:rsidRPr="00F616DB" w:rsidRDefault="00CD410A" w:rsidP="005267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6D96A" w14:textId="77777777" w:rsidR="00A073F9" w:rsidRDefault="00A073F9" w:rsidP="00B65B3A">
      <w:pPr>
        <w:spacing w:after="0" w:line="240" w:lineRule="auto"/>
      </w:pPr>
      <w:r>
        <w:separator/>
      </w:r>
    </w:p>
  </w:footnote>
  <w:footnote w:type="continuationSeparator" w:id="0">
    <w:p w14:paraId="0D6319A3" w14:textId="77777777" w:rsidR="00A073F9" w:rsidRDefault="00A073F9"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74957" w14:textId="77777777" w:rsidR="0067653C" w:rsidRPr="00565B34" w:rsidRDefault="00AC4F12">
    <w:pPr>
      <w:pStyle w:val="Header-info"/>
      <w:jc w:val="center"/>
      <w:rPr>
        <w:lang w:val="en-US"/>
      </w:rPr>
    </w:pPr>
    <w:r w:rsidRPr="00565B34">
      <w:rPr>
        <w:lang w:val="en-US"/>
      </w:rPr>
      <w:t>Placement agreement between SLU and placement host</w:t>
    </w:r>
  </w:p>
  <w:p w14:paraId="69856140" w14:textId="77777777" w:rsidR="00CD410A" w:rsidRPr="00565B34" w:rsidRDefault="00CD410A" w:rsidP="00C56D4E">
    <w:pPr>
      <w:pStyle w:val="Header-info"/>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44786" w14:textId="77777777" w:rsidR="00CD410A" w:rsidRDefault="0060090E" w:rsidP="00B30794">
    <w:pPr>
      <w:pStyle w:val="Header-info"/>
      <w:spacing w:after="734"/>
    </w:pPr>
    <w:r>
      <w:pict w14:anchorId="2A4A88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2" o:spid="_x0000_s2049" type="#_x0000_t75" alt="SLU:s logotyp och namnet Sveriges lantbruksuniversitet." style="position:absolute;margin-left:-93.15pt;margin-top:-17.8pt;width:305.6pt;height:13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1" o:title="s logotyp och namnet Sveriges lantbruksuniversitet"/>
        </v:shape>
      </w:pict>
    </w:r>
  </w:p>
  <w:p w14:paraId="5228CCB3" w14:textId="77777777" w:rsidR="00CD410A" w:rsidRPr="00B30794" w:rsidRDefault="00CD410A" w:rsidP="00B3079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6C86ED8"/>
    <w:lvl w:ilvl="0">
      <w:start w:val="1"/>
      <w:numFmt w:val="decimal"/>
      <w:pStyle w:val="Numreradlista2"/>
      <w:lvlText w:val="%1."/>
      <w:lvlJc w:val="left"/>
      <w:pPr>
        <w:tabs>
          <w:tab w:val="num" w:pos="643"/>
        </w:tabs>
        <w:ind w:left="643" w:hanging="360"/>
      </w:pPr>
    </w:lvl>
  </w:abstractNum>
  <w:abstractNum w:abstractNumId="1" w15:restartNumberingAfterBreak="0">
    <w:nsid w:val="FFFFFF83"/>
    <w:multiLevelType w:val="singleLevel"/>
    <w:tmpl w:val="A60CC908"/>
    <w:lvl w:ilvl="0">
      <w:start w:val="1"/>
      <w:numFmt w:val="bullet"/>
      <w:pStyle w:val="Punktlista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3B83634"/>
    <w:lvl w:ilvl="0">
      <w:start w:val="1"/>
      <w:numFmt w:val="decimal"/>
      <w:pStyle w:val="Numreradlista"/>
      <w:lvlText w:val="%1."/>
      <w:lvlJc w:val="left"/>
      <w:pPr>
        <w:tabs>
          <w:tab w:val="num" w:pos="360"/>
        </w:tabs>
        <w:ind w:left="360" w:hanging="360"/>
      </w:pPr>
    </w:lvl>
  </w:abstractNum>
  <w:abstractNum w:abstractNumId="3" w15:restartNumberingAfterBreak="0">
    <w:nsid w:val="FFFFFF89"/>
    <w:multiLevelType w:val="singleLevel"/>
    <w:tmpl w:val="5A027E0A"/>
    <w:lvl w:ilvl="0">
      <w:start w:val="1"/>
      <w:numFmt w:val="bullet"/>
      <w:pStyle w:val="Punktlista"/>
      <w:lvlText w:val=""/>
      <w:lvlJc w:val="left"/>
      <w:pPr>
        <w:tabs>
          <w:tab w:val="num" w:pos="360"/>
        </w:tabs>
        <w:ind w:left="360" w:hanging="360"/>
      </w:pPr>
      <w:rPr>
        <w:rFonts w:ascii="Symbol" w:hAnsi="Symbol" w:hint="default"/>
      </w:rPr>
    </w:lvl>
  </w:abstractNum>
  <w:abstractNum w:abstractNumId="4" w15:restartNumberingAfterBreak="0">
    <w:nsid w:val="383A48E6"/>
    <w:multiLevelType w:val="hybridMultilevel"/>
    <w:tmpl w:val="8AE87732"/>
    <w:lvl w:ilvl="0" w:tplc="0E18F9D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B6F475C"/>
    <w:multiLevelType w:val="hybridMultilevel"/>
    <w:tmpl w:val="F3A2192C"/>
    <w:lvl w:ilvl="0" w:tplc="1C52BE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4A52D19"/>
    <w:multiLevelType w:val="hybridMultilevel"/>
    <w:tmpl w:val="BB5C6034"/>
    <w:lvl w:ilvl="0" w:tplc="E814CAE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4FF398E"/>
    <w:multiLevelType w:val="hybridMultilevel"/>
    <w:tmpl w:val="4FC24B76"/>
    <w:lvl w:ilvl="0" w:tplc="3026A0A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C6E6123"/>
    <w:multiLevelType w:val="hybridMultilevel"/>
    <w:tmpl w:val="25A8F95E"/>
    <w:lvl w:ilvl="0" w:tplc="9496D85E">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8A60210"/>
    <w:multiLevelType w:val="hybridMultilevel"/>
    <w:tmpl w:val="85161F00"/>
    <w:lvl w:ilvl="0" w:tplc="F1609670">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6CA6323"/>
    <w:multiLevelType w:val="hybridMultilevel"/>
    <w:tmpl w:val="C792E70E"/>
    <w:lvl w:ilvl="0" w:tplc="F8F0AD1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3"/>
  </w:num>
  <w:num w:numId="5">
    <w:abstractNumId w:val="0"/>
  </w:num>
  <w:num w:numId="6">
    <w:abstractNumId w:val="1"/>
  </w:num>
  <w:num w:numId="7">
    <w:abstractNumId w:val="11"/>
  </w:num>
  <w:num w:numId="8">
    <w:abstractNumId w:val="5"/>
  </w:num>
  <w:num w:numId="9">
    <w:abstractNumId w:val="7"/>
  </w:num>
  <w:num w:numId="10">
    <w:abstractNumId w:val="12"/>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130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yNTYwMje2MLa0NDMwMTJS0lEKTi0uzszPAykwrQUAfuEWciwAAAA="/>
  </w:docVars>
  <w:rsids>
    <w:rsidRoot w:val="00236A50"/>
    <w:rsid w:val="00002EF2"/>
    <w:rsid w:val="00012A11"/>
    <w:rsid w:val="000159BA"/>
    <w:rsid w:val="00017F5C"/>
    <w:rsid w:val="0002287F"/>
    <w:rsid w:val="00026EFF"/>
    <w:rsid w:val="0003125C"/>
    <w:rsid w:val="00031768"/>
    <w:rsid w:val="000322D0"/>
    <w:rsid w:val="00053E90"/>
    <w:rsid w:val="0006245B"/>
    <w:rsid w:val="00094221"/>
    <w:rsid w:val="000C4B39"/>
    <w:rsid w:val="000C6F4A"/>
    <w:rsid w:val="000D0FE3"/>
    <w:rsid w:val="000D4A46"/>
    <w:rsid w:val="000F00DA"/>
    <w:rsid w:val="000F5E03"/>
    <w:rsid w:val="001226CB"/>
    <w:rsid w:val="001231E4"/>
    <w:rsid w:val="0012391A"/>
    <w:rsid w:val="00125F8A"/>
    <w:rsid w:val="001406CC"/>
    <w:rsid w:val="00142F4B"/>
    <w:rsid w:val="001443B7"/>
    <w:rsid w:val="00146382"/>
    <w:rsid w:val="00152C1E"/>
    <w:rsid w:val="00153304"/>
    <w:rsid w:val="00153C8F"/>
    <w:rsid w:val="001579C1"/>
    <w:rsid w:val="00165FC5"/>
    <w:rsid w:val="001755C4"/>
    <w:rsid w:val="00182905"/>
    <w:rsid w:val="0019279B"/>
    <w:rsid w:val="00196B58"/>
    <w:rsid w:val="001A1F63"/>
    <w:rsid w:val="001B155A"/>
    <w:rsid w:val="001B3DD9"/>
    <w:rsid w:val="001C3335"/>
    <w:rsid w:val="001E0C17"/>
    <w:rsid w:val="001E5019"/>
    <w:rsid w:val="001F4176"/>
    <w:rsid w:val="00204DC9"/>
    <w:rsid w:val="002169D8"/>
    <w:rsid w:val="00225FE0"/>
    <w:rsid w:val="002356A0"/>
    <w:rsid w:val="00236A50"/>
    <w:rsid w:val="00256B65"/>
    <w:rsid w:val="00266BE1"/>
    <w:rsid w:val="002A0651"/>
    <w:rsid w:val="002A43C2"/>
    <w:rsid w:val="002A5B54"/>
    <w:rsid w:val="002D01C7"/>
    <w:rsid w:val="002E5927"/>
    <w:rsid w:val="002E6AE3"/>
    <w:rsid w:val="003152C4"/>
    <w:rsid w:val="003156EE"/>
    <w:rsid w:val="00315FC8"/>
    <w:rsid w:val="00316A97"/>
    <w:rsid w:val="00323584"/>
    <w:rsid w:val="003271C1"/>
    <w:rsid w:val="00334C21"/>
    <w:rsid w:val="00341AB9"/>
    <w:rsid w:val="00346952"/>
    <w:rsid w:val="003471D5"/>
    <w:rsid w:val="00356CF0"/>
    <w:rsid w:val="00373994"/>
    <w:rsid w:val="00384C8B"/>
    <w:rsid w:val="00386EB1"/>
    <w:rsid w:val="0039082B"/>
    <w:rsid w:val="003B24F9"/>
    <w:rsid w:val="003B2F68"/>
    <w:rsid w:val="003B3C83"/>
    <w:rsid w:val="003B7BAF"/>
    <w:rsid w:val="003C7412"/>
    <w:rsid w:val="003E19DF"/>
    <w:rsid w:val="003E5DF0"/>
    <w:rsid w:val="00400073"/>
    <w:rsid w:val="00417F51"/>
    <w:rsid w:val="004210DE"/>
    <w:rsid w:val="004227D9"/>
    <w:rsid w:val="00426CA6"/>
    <w:rsid w:val="004308A8"/>
    <w:rsid w:val="004332BF"/>
    <w:rsid w:val="004343E5"/>
    <w:rsid w:val="0043550F"/>
    <w:rsid w:val="00441501"/>
    <w:rsid w:val="00442148"/>
    <w:rsid w:val="0045107B"/>
    <w:rsid w:val="0045434E"/>
    <w:rsid w:val="00463513"/>
    <w:rsid w:val="00474D16"/>
    <w:rsid w:val="004B56F1"/>
    <w:rsid w:val="004B6550"/>
    <w:rsid w:val="004B7D3E"/>
    <w:rsid w:val="004D2768"/>
    <w:rsid w:val="004D6E75"/>
    <w:rsid w:val="00502380"/>
    <w:rsid w:val="00502750"/>
    <w:rsid w:val="00505276"/>
    <w:rsid w:val="005060EC"/>
    <w:rsid w:val="00510B68"/>
    <w:rsid w:val="0051307E"/>
    <w:rsid w:val="0051592D"/>
    <w:rsid w:val="00517BB1"/>
    <w:rsid w:val="00521C3B"/>
    <w:rsid w:val="0052484B"/>
    <w:rsid w:val="00525C0D"/>
    <w:rsid w:val="005267B8"/>
    <w:rsid w:val="00533A04"/>
    <w:rsid w:val="00537030"/>
    <w:rsid w:val="00551640"/>
    <w:rsid w:val="0055632B"/>
    <w:rsid w:val="00565B34"/>
    <w:rsid w:val="00571311"/>
    <w:rsid w:val="00574CAE"/>
    <w:rsid w:val="0057563D"/>
    <w:rsid w:val="00587311"/>
    <w:rsid w:val="005B5337"/>
    <w:rsid w:val="005B5620"/>
    <w:rsid w:val="005C246B"/>
    <w:rsid w:val="005D14C0"/>
    <w:rsid w:val="005D74D0"/>
    <w:rsid w:val="005E5B12"/>
    <w:rsid w:val="005E6437"/>
    <w:rsid w:val="0060090E"/>
    <w:rsid w:val="006049CB"/>
    <w:rsid w:val="0060679E"/>
    <w:rsid w:val="006114A3"/>
    <w:rsid w:val="0061387A"/>
    <w:rsid w:val="006323DC"/>
    <w:rsid w:val="00633F86"/>
    <w:rsid w:val="00645B0D"/>
    <w:rsid w:val="00656BE3"/>
    <w:rsid w:val="0066401F"/>
    <w:rsid w:val="00664F1D"/>
    <w:rsid w:val="0067653C"/>
    <w:rsid w:val="0068446D"/>
    <w:rsid w:val="00686A26"/>
    <w:rsid w:val="006931A1"/>
    <w:rsid w:val="006944A9"/>
    <w:rsid w:val="00695E24"/>
    <w:rsid w:val="006A0B3D"/>
    <w:rsid w:val="006A52DE"/>
    <w:rsid w:val="006B3F30"/>
    <w:rsid w:val="006C5E84"/>
    <w:rsid w:val="006C7BA1"/>
    <w:rsid w:val="006C7EEC"/>
    <w:rsid w:val="006C7EF6"/>
    <w:rsid w:val="006E3A93"/>
    <w:rsid w:val="006E4110"/>
    <w:rsid w:val="006F223F"/>
    <w:rsid w:val="006F6747"/>
    <w:rsid w:val="007002D7"/>
    <w:rsid w:val="00707ACA"/>
    <w:rsid w:val="0071142C"/>
    <w:rsid w:val="007121F4"/>
    <w:rsid w:val="007212EF"/>
    <w:rsid w:val="00732BD7"/>
    <w:rsid w:val="0073747A"/>
    <w:rsid w:val="0074045C"/>
    <w:rsid w:val="00741D4B"/>
    <w:rsid w:val="007537EB"/>
    <w:rsid w:val="00755AE3"/>
    <w:rsid w:val="0077745B"/>
    <w:rsid w:val="00796EB5"/>
    <w:rsid w:val="007A04F6"/>
    <w:rsid w:val="007A6293"/>
    <w:rsid w:val="007B14B8"/>
    <w:rsid w:val="007B5517"/>
    <w:rsid w:val="007E4639"/>
    <w:rsid w:val="007E47DA"/>
    <w:rsid w:val="007F25EC"/>
    <w:rsid w:val="007F3F68"/>
    <w:rsid w:val="007F6F9B"/>
    <w:rsid w:val="0080168F"/>
    <w:rsid w:val="0081238A"/>
    <w:rsid w:val="0081258F"/>
    <w:rsid w:val="00822823"/>
    <w:rsid w:val="0083422F"/>
    <w:rsid w:val="00843EA7"/>
    <w:rsid w:val="0084674F"/>
    <w:rsid w:val="00862510"/>
    <w:rsid w:val="00863DA5"/>
    <w:rsid w:val="00864EFB"/>
    <w:rsid w:val="00866555"/>
    <w:rsid w:val="0087434F"/>
    <w:rsid w:val="008817D7"/>
    <w:rsid w:val="00890B5B"/>
    <w:rsid w:val="008960DB"/>
    <w:rsid w:val="00897E41"/>
    <w:rsid w:val="008A1FD7"/>
    <w:rsid w:val="008A570C"/>
    <w:rsid w:val="008B26C4"/>
    <w:rsid w:val="008B35B5"/>
    <w:rsid w:val="008B7410"/>
    <w:rsid w:val="008C1FA3"/>
    <w:rsid w:val="008E2971"/>
    <w:rsid w:val="008E2C57"/>
    <w:rsid w:val="008E32FF"/>
    <w:rsid w:val="008F24D9"/>
    <w:rsid w:val="009106D1"/>
    <w:rsid w:val="009109E8"/>
    <w:rsid w:val="00913565"/>
    <w:rsid w:val="00924E6C"/>
    <w:rsid w:val="0096194C"/>
    <w:rsid w:val="009662BC"/>
    <w:rsid w:val="009B21E9"/>
    <w:rsid w:val="009C16E4"/>
    <w:rsid w:val="009D4C6A"/>
    <w:rsid w:val="009F0DB2"/>
    <w:rsid w:val="00A073F9"/>
    <w:rsid w:val="00A07925"/>
    <w:rsid w:val="00A14BDE"/>
    <w:rsid w:val="00A22A18"/>
    <w:rsid w:val="00A4143A"/>
    <w:rsid w:val="00A47A74"/>
    <w:rsid w:val="00A50896"/>
    <w:rsid w:val="00A61E31"/>
    <w:rsid w:val="00A6781E"/>
    <w:rsid w:val="00A73167"/>
    <w:rsid w:val="00A82303"/>
    <w:rsid w:val="00A839A9"/>
    <w:rsid w:val="00A85690"/>
    <w:rsid w:val="00A8595D"/>
    <w:rsid w:val="00A872BA"/>
    <w:rsid w:val="00A87CBB"/>
    <w:rsid w:val="00A87E40"/>
    <w:rsid w:val="00AA27F8"/>
    <w:rsid w:val="00AA5A49"/>
    <w:rsid w:val="00AB532A"/>
    <w:rsid w:val="00AC0197"/>
    <w:rsid w:val="00AC0BC2"/>
    <w:rsid w:val="00AC4F12"/>
    <w:rsid w:val="00AC53C7"/>
    <w:rsid w:val="00AD1A0A"/>
    <w:rsid w:val="00AD3961"/>
    <w:rsid w:val="00AE155A"/>
    <w:rsid w:val="00AF5948"/>
    <w:rsid w:val="00B03FAC"/>
    <w:rsid w:val="00B17F02"/>
    <w:rsid w:val="00B22418"/>
    <w:rsid w:val="00B22F3F"/>
    <w:rsid w:val="00B24E24"/>
    <w:rsid w:val="00B30794"/>
    <w:rsid w:val="00B312D4"/>
    <w:rsid w:val="00B33916"/>
    <w:rsid w:val="00B54D19"/>
    <w:rsid w:val="00B56B5F"/>
    <w:rsid w:val="00B65848"/>
    <w:rsid w:val="00B65B3A"/>
    <w:rsid w:val="00B67BC3"/>
    <w:rsid w:val="00BC55A2"/>
    <w:rsid w:val="00BD281F"/>
    <w:rsid w:val="00BF1046"/>
    <w:rsid w:val="00BF5EBE"/>
    <w:rsid w:val="00C07176"/>
    <w:rsid w:val="00C11521"/>
    <w:rsid w:val="00C17079"/>
    <w:rsid w:val="00C2540C"/>
    <w:rsid w:val="00C26923"/>
    <w:rsid w:val="00C32E09"/>
    <w:rsid w:val="00C525EB"/>
    <w:rsid w:val="00C56D4E"/>
    <w:rsid w:val="00C57D8B"/>
    <w:rsid w:val="00C62AB9"/>
    <w:rsid w:val="00C657F9"/>
    <w:rsid w:val="00C67D32"/>
    <w:rsid w:val="00C84384"/>
    <w:rsid w:val="00C87604"/>
    <w:rsid w:val="00CB3138"/>
    <w:rsid w:val="00CB57EA"/>
    <w:rsid w:val="00CC573F"/>
    <w:rsid w:val="00CC6138"/>
    <w:rsid w:val="00CC7B95"/>
    <w:rsid w:val="00CD0E2C"/>
    <w:rsid w:val="00CD410A"/>
    <w:rsid w:val="00CE2C91"/>
    <w:rsid w:val="00CF386A"/>
    <w:rsid w:val="00D00E93"/>
    <w:rsid w:val="00D05F1D"/>
    <w:rsid w:val="00D1608A"/>
    <w:rsid w:val="00D361A5"/>
    <w:rsid w:val="00D42B69"/>
    <w:rsid w:val="00D430E5"/>
    <w:rsid w:val="00D60D1E"/>
    <w:rsid w:val="00D614FC"/>
    <w:rsid w:val="00D65A45"/>
    <w:rsid w:val="00D76E4D"/>
    <w:rsid w:val="00D76FEA"/>
    <w:rsid w:val="00D80BE3"/>
    <w:rsid w:val="00D83999"/>
    <w:rsid w:val="00D8465F"/>
    <w:rsid w:val="00D9032A"/>
    <w:rsid w:val="00D92382"/>
    <w:rsid w:val="00D92BA5"/>
    <w:rsid w:val="00D93977"/>
    <w:rsid w:val="00DA7430"/>
    <w:rsid w:val="00DB02E7"/>
    <w:rsid w:val="00DB08A0"/>
    <w:rsid w:val="00DB7E7E"/>
    <w:rsid w:val="00DC0702"/>
    <w:rsid w:val="00DC260E"/>
    <w:rsid w:val="00DC5DBE"/>
    <w:rsid w:val="00DD2197"/>
    <w:rsid w:val="00DD59D8"/>
    <w:rsid w:val="00DF14CB"/>
    <w:rsid w:val="00E00700"/>
    <w:rsid w:val="00E01AE2"/>
    <w:rsid w:val="00E032A9"/>
    <w:rsid w:val="00E05780"/>
    <w:rsid w:val="00E11BD3"/>
    <w:rsid w:val="00E17891"/>
    <w:rsid w:val="00E32A53"/>
    <w:rsid w:val="00E50295"/>
    <w:rsid w:val="00E50C26"/>
    <w:rsid w:val="00E5258F"/>
    <w:rsid w:val="00E54573"/>
    <w:rsid w:val="00E56743"/>
    <w:rsid w:val="00E64853"/>
    <w:rsid w:val="00E64A40"/>
    <w:rsid w:val="00E70FAB"/>
    <w:rsid w:val="00E7548F"/>
    <w:rsid w:val="00E772B1"/>
    <w:rsid w:val="00E80D63"/>
    <w:rsid w:val="00EA5B91"/>
    <w:rsid w:val="00EC5710"/>
    <w:rsid w:val="00EE2B56"/>
    <w:rsid w:val="00EF43D3"/>
    <w:rsid w:val="00F05B25"/>
    <w:rsid w:val="00F06707"/>
    <w:rsid w:val="00F11824"/>
    <w:rsid w:val="00F171CE"/>
    <w:rsid w:val="00F17383"/>
    <w:rsid w:val="00F17419"/>
    <w:rsid w:val="00F240C5"/>
    <w:rsid w:val="00F36535"/>
    <w:rsid w:val="00F370B7"/>
    <w:rsid w:val="00F4308A"/>
    <w:rsid w:val="00F463D3"/>
    <w:rsid w:val="00F52220"/>
    <w:rsid w:val="00F53D01"/>
    <w:rsid w:val="00F616DB"/>
    <w:rsid w:val="00F637A1"/>
    <w:rsid w:val="00F65429"/>
    <w:rsid w:val="00F74F50"/>
    <w:rsid w:val="00F82F6C"/>
    <w:rsid w:val="00F85142"/>
    <w:rsid w:val="00F96F2A"/>
    <w:rsid w:val="00FD0A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902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qFormat/>
    <w:rsid w:val="00315FC8"/>
    <w:pPr>
      <w:spacing w:after="200" w:line="276" w:lineRule="auto"/>
    </w:pPr>
    <w:rPr>
      <w:sz w:val="22"/>
      <w:szCs w:val="22"/>
      <w:lang w:val="sv-SE"/>
    </w:rPr>
  </w:style>
  <w:style w:type="paragraph" w:styleId="Rubrik1">
    <w:name w:val="heading 1"/>
    <w:basedOn w:val="Normal"/>
    <w:next w:val="Normal"/>
    <w:link w:val="Rubrik1Char"/>
    <w:qFormat/>
    <w:rsid w:val="00315FC8"/>
    <w:pPr>
      <w:keepNext/>
      <w:keepLines/>
      <w:suppressAutoHyphens/>
      <w:spacing w:before="600" w:after="100"/>
      <w:outlineLvl w:val="0"/>
    </w:pPr>
    <w:rPr>
      <w:rFonts w:ascii="Arial" w:hAnsi="Arial"/>
      <w:bCs/>
      <w:color w:val="000000"/>
      <w:sz w:val="30"/>
      <w:szCs w:val="28"/>
    </w:rPr>
  </w:style>
  <w:style w:type="paragraph" w:styleId="Rubrik2">
    <w:name w:val="heading 2"/>
    <w:basedOn w:val="Normal"/>
    <w:next w:val="Normal"/>
    <w:link w:val="Rubrik2Char"/>
    <w:qFormat/>
    <w:rsid w:val="00DD2197"/>
    <w:pPr>
      <w:keepNext/>
      <w:keepLines/>
      <w:suppressAutoHyphens/>
      <w:spacing w:before="500" w:after="80"/>
      <w:outlineLvl w:val="1"/>
    </w:pPr>
    <w:rPr>
      <w:rFonts w:ascii="Arial" w:hAnsi="Arial"/>
      <w:bCs/>
      <w:color w:val="000000"/>
      <w:sz w:val="24"/>
      <w:szCs w:val="26"/>
    </w:rPr>
  </w:style>
  <w:style w:type="paragraph" w:styleId="Rubrik3">
    <w:name w:val="heading 3"/>
    <w:basedOn w:val="Normal"/>
    <w:next w:val="Normal"/>
    <w:link w:val="Rubrik3Char"/>
    <w:qFormat/>
    <w:rsid w:val="00D8465F"/>
    <w:pPr>
      <w:keepNext/>
      <w:keepLines/>
      <w:suppressAutoHyphens/>
      <w:spacing w:before="240" w:after="80"/>
      <w:outlineLvl w:val="2"/>
    </w:pPr>
    <w:rPr>
      <w:rFonts w:ascii="Arial" w:hAnsi="Arial"/>
      <w:b/>
      <w:bCs/>
      <w:color w:val="000000"/>
      <w:sz w:val="20"/>
    </w:rPr>
  </w:style>
  <w:style w:type="paragraph" w:styleId="Rubrik4">
    <w:name w:val="heading 4"/>
    <w:basedOn w:val="Normal"/>
    <w:next w:val="Normal"/>
    <w:link w:val="Rubrik4Char"/>
    <w:qFormat/>
    <w:rsid w:val="00315FC8"/>
    <w:pPr>
      <w:keepNext/>
      <w:keepLines/>
      <w:spacing w:before="200" w:after="0"/>
      <w:outlineLvl w:val="3"/>
    </w:pPr>
    <w:rPr>
      <w:bCs/>
      <w:i/>
      <w:iCs/>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DD2197"/>
    <w:rPr>
      <w:rFonts w:ascii="Arial" w:eastAsia="Times New Roman" w:hAnsi="Arial" w:cs="Times New Roman"/>
      <w:bCs/>
      <w:color w:val="000000"/>
      <w:sz w:val="30"/>
      <w:szCs w:val="28"/>
    </w:rPr>
  </w:style>
  <w:style w:type="character" w:customStyle="1" w:styleId="Rubrik2Char">
    <w:name w:val="Rubrik 2 Char"/>
    <w:link w:val="Rubrik2"/>
    <w:rsid w:val="00DD2197"/>
    <w:rPr>
      <w:rFonts w:ascii="Arial" w:eastAsia="Times New Roman" w:hAnsi="Arial" w:cs="Times New Roman"/>
      <w:bCs/>
      <w:color w:val="000000"/>
      <w:sz w:val="24"/>
      <w:szCs w:val="26"/>
    </w:rPr>
  </w:style>
  <w:style w:type="character" w:customStyle="1" w:styleId="Rubrik3Char">
    <w:name w:val="Rubrik 3 Char"/>
    <w:link w:val="Rubrik3"/>
    <w:rsid w:val="00D8465F"/>
    <w:rPr>
      <w:rFonts w:ascii="Arial" w:eastAsia="Times New Roman" w:hAnsi="Arial" w:cs="Times New Roman"/>
      <w:b/>
      <w:bCs/>
      <w:color w:val="000000"/>
      <w:sz w:val="20"/>
    </w:rPr>
  </w:style>
  <w:style w:type="paragraph" w:styleId="Rubrik">
    <w:name w:val="Title"/>
    <w:aliases w:val="Titel/Dokumentnamn"/>
    <w:basedOn w:val="Normal"/>
    <w:next w:val="Normal"/>
    <w:link w:val="RubrikChar"/>
    <w:qFormat/>
    <w:rsid w:val="00316A97"/>
    <w:pPr>
      <w:keepNext/>
      <w:suppressAutoHyphens/>
      <w:spacing w:before="600" w:after="100" w:line="240" w:lineRule="auto"/>
      <w:contextualSpacing/>
    </w:pPr>
    <w:rPr>
      <w:rFonts w:ascii="Arial" w:hAnsi="Arial"/>
      <w:color w:val="000000"/>
      <w:spacing w:val="5"/>
      <w:kern w:val="28"/>
      <w:sz w:val="30"/>
      <w:szCs w:val="52"/>
    </w:rPr>
  </w:style>
  <w:style w:type="character" w:customStyle="1" w:styleId="RubrikChar">
    <w:name w:val="Rubrik Char"/>
    <w:aliases w:val="Titel/Dokumentnamn Char"/>
    <w:link w:val="Rubrik"/>
    <w:rsid w:val="006F223F"/>
    <w:rPr>
      <w:rFonts w:ascii="Arial" w:eastAsia="Times New Roman" w:hAnsi="Arial" w:cs="Times New Roman"/>
      <w:color w:val="000000"/>
      <w:spacing w:val="5"/>
      <w:kern w:val="28"/>
      <w:sz w:val="30"/>
      <w:szCs w:val="52"/>
    </w:rPr>
  </w:style>
  <w:style w:type="paragraph" w:styleId="Sidhuvud">
    <w:name w:val="header"/>
    <w:basedOn w:val="Normal"/>
    <w:link w:val="SidhuvudChar"/>
    <w:rsid w:val="00316A97"/>
    <w:pPr>
      <w:tabs>
        <w:tab w:val="center" w:pos="3686"/>
        <w:tab w:val="right" w:pos="9072"/>
      </w:tabs>
      <w:spacing w:after="0" w:line="200" w:lineRule="exact"/>
    </w:pPr>
    <w:rPr>
      <w:rFonts w:ascii="Arial" w:hAnsi="Arial"/>
      <w:sz w:val="14"/>
    </w:rPr>
  </w:style>
  <w:style w:type="character" w:customStyle="1" w:styleId="SidhuvudChar">
    <w:name w:val="Sidhuvud Char"/>
    <w:link w:val="Sidhuvud"/>
    <w:rsid w:val="00316A97"/>
    <w:rPr>
      <w:rFonts w:ascii="Arial" w:hAnsi="Arial"/>
      <w:sz w:val="14"/>
    </w:rPr>
  </w:style>
  <w:style w:type="paragraph" w:styleId="Sidfot">
    <w:name w:val="footer"/>
    <w:basedOn w:val="Sidhuvud"/>
    <w:link w:val="SidfotChar"/>
    <w:rsid w:val="007B14B8"/>
    <w:pPr>
      <w:tabs>
        <w:tab w:val="clear" w:pos="3686"/>
        <w:tab w:val="left" w:pos="4111"/>
      </w:tabs>
    </w:pPr>
    <w:rPr>
      <w:lang w:val="en-GB"/>
    </w:rPr>
  </w:style>
  <w:style w:type="character" w:customStyle="1" w:styleId="SidfotChar">
    <w:name w:val="Sidfot Char"/>
    <w:link w:val="Sidfot"/>
    <w:rsid w:val="007B14B8"/>
    <w:rPr>
      <w:rFonts w:ascii="Arial" w:hAnsi="Arial"/>
      <w:sz w:val="14"/>
      <w:lang w:val="en-GB"/>
    </w:rPr>
  </w:style>
  <w:style w:type="character" w:styleId="Platshllartext">
    <w:name w:val="Placeholder Text"/>
    <w:rsid w:val="00316A97"/>
    <w:rPr>
      <w:color w:val="808080"/>
    </w:rPr>
  </w:style>
  <w:style w:type="paragraph" w:styleId="Ballongtext">
    <w:name w:val="Balloon Text"/>
    <w:basedOn w:val="Normal"/>
    <w:link w:val="BallongtextChar"/>
    <w:rsid w:val="00316A97"/>
    <w:pPr>
      <w:spacing w:after="0" w:line="240" w:lineRule="auto"/>
    </w:pPr>
    <w:rPr>
      <w:rFonts w:ascii="Tahoma" w:hAnsi="Tahoma" w:cs="Tahoma"/>
      <w:sz w:val="16"/>
      <w:szCs w:val="16"/>
    </w:rPr>
  </w:style>
  <w:style w:type="character" w:customStyle="1" w:styleId="BallongtextChar">
    <w:name w:val="Ballongtext Char"/>
    <w:link w:val="Ballongtext"/>
    <w:rsid w:val="00316A97"/>
    <w:rPr>
      <w:rFonts w:ascii="Tahoma" w:hAnsi="Tahoma" w:cs="Tahoma"/>
      <w:sz w:val="16"/>
      <w:szCs w:val="16"/>
    </w:rPr>
  </w:style>
  <w:style w:type="table" w:styleId="Tabellrutnt">
    <w:name w:val="Table Grid"/>
    <w:basedOn w:val="Normaltabell"/>
    <w:rsid w:val="00316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Sidhuvud"/>
    <w:rsid w:val="00B30794"/>
    <w:pPr>
      <w:tabs>
        <w:tab w:val="clear" w:pos="9072"/>
        <w:tab w:val="right" w:pos="8789"/>
      </w:tabs>
    </w:pPr>
  </w:style>
  <w:style w:type="character" w:styleId="Hyperlnk">
    <w:name w:val="Hyperlink"/>
    <w:rsid w:val="00384C8B"/>
    <w:rPr>
      <w:color w:val="0000FF"/>
      <w:u w:val="single"/>
    </w:rPr>
  </w:style>
  <w:style w:type="paragraph" w:styleId="Innehllsfrteckningsrubrik">
    <w:name w:val="TOC Heading"/>
    <w:basedOn w:val="Rubrik1"/>
    <w:next w:val="Normal"/>
    <w:qFormat/>
    <w:rsid w:val="00AF5948"/>
    <w:pPr>
      <w:pageBreakBefore/>
      <w:suppressAutoHyphens w:val="0"/>
      <w:outlineLvl w:val="9"/>
    </w:pPr>
    <w:rPr>
      <w:lang w:val="en-US" w:eastAsia="ja-JP"/>
    </w:rPr>
  </w:style>
  <w:style w:type="paragraph" w:styleId="Citat">
    <w:name w:val="Quote"/>
    <w:basedOn w:val="Normal"/>
    <w:link w:val="CitatChar"/>
    <w:qFormat/>
    <w:rsid w:val="002E6AE3"/>
    <w:pPr>
      <w:spacing w:after="220"/>
      <w:ind w:left="357"/>
    </w:pPr>
    <w:rPr>
      <w:iCs/>
      <w:color w:val="000000"/>
      <w:sz w:val="20"/>
    </w:rPr>
  </w:style>
  <w:style w:type="character" w:customStyle="1" w:styleId="CitatChar">
    <w:name w:val="Citat Char"/>
    <w:link w:val="Citat"/>
    <w:rsid w:val="002E6AE3"/>
    <w:rPr>
      <w:iCs/>
      <w:color w:val="000000"/>
      <w:sz w:val="20"/>
    </w:rPr>
  </w:style>
  <w:style w:type="paragraph" w:styleId="Innehll1">
    <w:name w:val="toc 1"/>
    <w:basedOn w:val="Normal"/>
    <w:next w:val="Normal"/>
    <w:rsid w:val="00316A97"/>
    <w:pPr>
      <w:spacing w:beforeLines="100" w:before="100" w:after="0"/>
    </w:pPr>
  </w:style>
  <w:style w:type="paragraph" w:styleId="Innehll2">
    <w:name w:val="toc 2"/>
    <w:basedOn w:val="Normal"/>
    <w:next w:val="Normal"/>
    <w:rsid w:val="00316A97"/>
    <w:pPr>
      <w:spacing w:after="0"/>
      <w:ind w:left="276"/>
    </w:pPr>
  </w:style>
  <w:style w:type="paragraph" w:styleId="Innehll3">
    <w:name w:val="toc 3"/>
    <w:basedOn w:val="Normal"/>
    <w:next w:val="Normal"/>
    <w:rsid w:val="00316A97"/>
    <w:pPr>
      <w:spacing w:after="0"/>
      <w:ind w:left="552"/>
    </w:pPr>
  </w:style>
  <w:style w:type="character" w:styleId="Betoning">
    <w:name w:val="Emphasis"/>
    <w:qFormat/>
    <w:rsid w:val="00E11BD3"/>
    <w:rPr>
      <w:i/>
      <w:iCs/>
    </w:rPr>
  </w:style>
  <w:style w:type="paragraph" w:styleId="Innehll4">
    <w:name w:val="toc 4"/>
    <w:basedOn w:val="Normal"/>
    <w:next w:val="Normal"/>
    <w:rsid w:val="00316A97"/>
    <w:pPr>
      <w:spacing w:after="100"/>
      <w:ind w:left="660"/>
    </w:pPr>
  </w:style>
  <w:style w:type="paragraph" w:styleId="Innehll5">
    <w:name w:val="toc 5"/>
    <w:basedOn w:val="Normal"/>
    <w:next w:val="Normal"/>
    <w:rsid w:val="00316A97"/>
    <w:pPr>
      <w:spacing w:after="100"/>
      <w:ind w:left="880"/>
    </w:pPr>
  </w:style>
  <w:style w:type="paragraph" w:styleId="Innehll6">
    <w:name w:val="toc 6"/>
    <w:basedOn w:val="Normal"/>
    <w:next w:val="Normal"/>
    <w:rsid w:val="00316A97"/>
    <w:pPr>
      <w:spacing w:after="100"/>
      <w:ind w:left="1100"/>
    </w:pPr>
  </w:style>
  <w:style w:type="paragraph" w:styleId="Innehll7">
    <w:name w:val="toc 7"/>
    <w:basedOn w:val="Normal"/>
    <w:next w:val="Normal"/>
    <w:rsid w:val="00316A97"/>
    <w:pPr>
      <w:spacing w:after="100"/>
      <w:ind w:left="1320"/>
    </w:pPr>
  </w:style>
  <w:style w:type="paragraph" w:styleId="Innehll8">
    <w:name w:val="toc 8"/>
    <w:basedOn w:val="Normal"/>
    <w:next w:val="Normal"/>
    <w:rsid w:val="00316A97"/>
    <w:pPr>
      <w:spacing w:after="100"/>
      <w:ind w:left="1540"/>
    </w:pPr>
  </w:style>
  <w:style w:type="paragraph" w:styleId="Innehll9">
    <w:name w:val="toc 9"/>
    <w:basedOn w:val="Normal"/>
    <w:next w:val="Normal"/>
    <w:rsid w:val="00316A97"/>
    <w:pPr>
      <w:spacing w:after="100"/>
      <w:ind w:left="1760"/>
    </w:pPr>
  </w:style>
  <w:style w:type="table" w:customStyle="1" w:styleId="Trelinjerstabell">
    <w:name w:val="Trelinjerstabell"/>
    <w:basedOn w:val="Normaltabell"/>
    <w:rsid w:val="00732BD7"/>
    <w:pPr>
      <w:spacing w:before="80"/>
      <w:contextualSpacing/>
    </w:pPr>
    <w:tblPr>
      <w:tblBorders>
        <w:top w:val="single" w:sz="4" w:space="0" w:color="auto"/>
        <w:bottom w:val="single" w:sz="4" w:space="0" w:color="auto"/>
      </w:tblBorders>
      <w:tblCellMar>
        <w:top w:w="57" w:type="dxa"/>
        <w:left w:w="0" w:type="dxa"/>
        <w:bottom w:w="57" w:type="dxa"/>
        <w:right w:w="0" w:type="dxa"/>
      </w:tblCellMar>
    </w:tblPr>
    <w:tblStylePr w:type="firstRow">
      <w:rPr>
        <w:rFonts w:ascii="Times New Roman" w:hAnsi="Times New Roman"/>
        <w:b w:val="0"/>
        <w:sz w:val="22"/>
      </w:rPr>
      <w:tblPr/>
      <w:trPr>
        <w:tblHeader/>
      </w:tr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jusskuggning">
    <w:name w:val="Light Shading"/>
    <w:basedOn w:val="Trelinjerstabell"/>
    <w:rsid w:val="0045434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rFonts w:ascii="Times New Roman" w:hAnsi="Times New Roman"/>
        <w:b/>
        <w:bCs/>
        <w:sz w:val="22"/>
      </w:rPr>
      <w:tblPr/>
      <w:trPr>
        <w:tblHeader/>
      </w:tr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jusskuggning-dekorfrg2">
    <w:name w:val="Light Shading Accent 2"/>
    <w:basedOn w:val="Trelinjerstabell"/>
    <w:rsid w:val="0045434E"/>
    <w:rPr>
      <w:color w:val="9D6900"/>
    </w:rPr>
    <w:tblPr>
      <w:tblStyleRowBandSize w:val="1"/>
      <w:tblStyleColBandSize w:val="1"/>
      <w:tblBorders>
        <w:top w:val="single" w:sz="8" w:space="0" w:color="D28E00"/>
        <w:bottom w:val="single" w:sz="8" w:space="0" w:color="D28E00"/>
      </w:tblBorders>
    </w:tblPr>
    <w:tblStylePr w:type="firstRow">
      <w:pPr>
        <w:spacing w:before="0" w:after="0" w:line="240" w:lineRule="auto"/>
      </w:pPr>
      <w:rPr>
        <w:rFonts w:ascii="Times New Roman" w:hAnsi="Times New Roman"/>
        <w:b/>
        <w:bCs/>
        <w:sz w:val="22"/>
      </w:rPr>
      <w:tblPr/>
      <w:trPr>
        <w:tblHeader/>
      </w:trPr>
      <w:tcPr>
        <w:tcBorders>
          <w:top w:val="single" w:sz="8" w:space="0" w:color="D28E00"/>
          <w:left w:val="nil"/>
          <w:bottom w:val="single" w:sz="8" w:space="0" w:color="D28E00"/>
          <w:right w:val="nil"/>
          <w:insideH w:val="nil"/>
          <w:insideV w:val="nil"/>
        </w:tcBorders>
      </w:tcPr>
    </w:tblStylePr>
    <w:tblStylePr w:type="lastRow">
      <w:pPr>
        <w:spacing w:before="0" w:after="0" w:line="240" w:lineRule="auto"/>
      </w:pPr>
      <w:rPr>
        <w:b/>
        <w:bCs/>
      </w:rPr>
      <w:tblPr/>
      <w:tcPr>
        <w:tcBorders>
          <w:top w:val="single" w:sz="8" w:space="0" w:color="D28E00"/>
          <w:left w:val="nil"/>
          <w:bottom w:val="single" w:sz="8" w:space="0" w:color="D28E00"/>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cPr>
    </w:tblStylePr>
    <w:tblStylePr w:type="band1Horz">
      <w:tblPr/>
      <w:tcPr>
        <w:tcBorders>
          <w:left w:val="nil"/>
          <w:right w:val="nil"/>
          <w:insideH w:val="nil"/>
          <w:insideV w:val="nil"/>
        </w:tcBorders>
        <w:shd w:val="clear" w:color="auto" w:fill="FFE6B4"/>
      </w:tcPr>
    </w:tblStylePr>
  </w:style>
  <w:style w:type="table" w:styleId="Ljusskuggning-dekorfrg1">
    <w:name w:val="Light Shading Accent 1"/>
    <w:basedOn w:val="Trelinjerstabell"/>
    <w:rsid w:val="0045434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rFonts w:ascii="Times New Roman" w:hAnsi="Times New Roman"/>
        <w:b/>
        <w:bCs/>
        <w:sz w:val="22"/>
      </w:rPr>
      <w:tblPr/>
      <w:trPr>
        <w:tblHeader/>
      </w:tr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jusskuggning-dekorfrg3">
    <w:name w:val="Light Shading Accent 3"/>
    <w:basedOn w:val="Trelinjerstabell"/>
    <w:rsid w:val="0045434E"/>
    <w:rPr>
      <w:color w:val="743C9E"/>
    </w:rPr>
    <w:tblPr>
      <w:tblStyleRowBandSize w:val="1"/>
      <w:tblStyleColBandSize w:val="1"/>
      <w:tblBorders>
        <w:top w:val="single" w:sz="8" w:space="0" w:color="9961C3"/>
        <w:bottom w:val="single" w:sz="8" w:space="0" w:color="9961C3"/>
      </w:tblBorders>
    </w:tblPr>
    <w:tblStylePr w:type="firstRow">
      <w:pPr>
        <w:spacing w:before="0" w:after="0" w:line="240" w:lineRule="auto"/>
      </w:pPr>
      <w:rPr>
        <w:rFonts w:ascii="Times New Roman" w:hAnsi="Times New Roman"/>
        <w:b/>
        <w:bCs/>
        <w:sz w:val="22"/>
      </w:rPr>
      <w:tblPr/>
      <w:trPr>
        <w:tblHeader/>
      </w:trPr>
      <w:tcPr>
        <w:tcBorders>
          <w:top w:val="single" w:sz="8" w:space="0" w:color="9961C3"/>
          <w:left w:val="nil"/>
          <w:bottom w:val="single" w:sz="8" w:space="0" w:color="9961C3"/>
          <w:right w:val="nil"/>
          <w:insideH w:val="nil"/>
          <w:insideV w:val="nil"/>
        </w:tcBorders>
      </w:tcPr>
    </w:tblStylePr>
    <w:tblStylePr w:type="lastRow">
      <w:pPr>
        <w:spacing w:before="0" w:after="0" w:line="240" w:lineRule="auto"/>
      </w:pPr>
      <w:rPr>
        <w:b/>
        <w:bCs/>
      </w:rPr>
      <w:tblPr/>
      <w:tcPr>
        <w:tcBorders>
          <w:top w:val="single" w:sz="8" w:space="0" w:color="9961C3"/>
          <w:left w:val="nil"/>
          <w:bottom w:val="single" w:sz="8" w:space="0" w:color="9961C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cPr>
    </w:tblStylePr>
    <w:tblStylePr w:type="band1Horz">
      <w:tblPr/>
      <w:tcPr>
        <w:tcBorders>
          <w:left w:val="nil"/>
          <w:right w:val="nil"/>
          <w:insideH w:val="nil"/>
          <w:insideV w:val="nil"/>
        </w:tcBorders>
        <w:shd w:val="clear" w:color="auto" w:fill="E5D7F0"/>
      </w:tcPr>
    </w:tblStylePr>
  </w:style>
  <w:style w:type="table" w:styleId="Ljusskuggning-dekorfrg4">
    <w:name w:val="Light Shading Accent 4"/>
    <w:basedOn w:val="Trelinjerstabell"/>
    <w:rsid w:val="0045434E"/>
    <w:rPr>
      <w:color w:val="419EBC"/>
    </w:rPr>
    <w:tblPr>
      <w:tblStyleRowBandSize w:val="1"/>
      <w:tblStyleColBandSize w:val="1"/>
      <w:tblBorders>
        <w:top w:val="single" w:sz="8" w:space="0" w:color="80BFD3"/>
        <w:bottom w:val="single" w:sz="8" w:space="0" w:color="80BFD3"/>
      </w:tblBorders>
    </w:tblPr>
    <w:tblStylePr w:type="firstRow">
      <w:pPr>
        <w:spacing w:before="0" w:after="0" w:line="240" w:lineRule="auto"/>
      </w:pPr>
      <w:rPr>
        <w:rFonts w:ascii="Times New Roman" w:hAnsi="Times New Roman"/>
        <w:b/>
        <w:bCs/>
        <w:sz w:val="22"/>
      </w:rPr>
      <w:tblPr/>
      <w:trPr>
        <w:tblHeader/>
      </w:trPr>
      <w:tcPr>
        <w:tcBorders>
          <w:top w:val="single" w:sz="8" w:space="0" w:color="80BFD3"/>
          <w:left w:val="nil"/>
          <w:bottom w:val="single" w:sz="8" w:space="0" w:color="80BFD3"/>
          <w:right w:val="nil"/>
          <w:insideH w:val="nil"/>
          <w:insideV w:val="nil"/>
        </w:tcBorders>
      </w:tcPr>
    </w:tblStylePr>
    <w:tblStylePr w:type="lastRow">
      <w:pPr>
        <w:spacing w:before="0" w:after="0" w:line="240" w:lineRule="auto"/>
      </w:pPr>
      <w:rPr>
        <w:b/>
        <w:bCs/>
      </w:rPr>
      <w:tblPr/>
      <w:tcPr>
        <w:tcBorders>
          <w:top w:val="single" w:sz="8" w:space="0" w:color="80BFD3"/>
          <w:left w:val="nil"/>
          <w:bottom w:val="single" w:sz="8" w:space="0" w:color="80BFD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cPr>
    </w:tblStylePr>
    <w:tblStylePr w:type="band1Horz">
      <w:tblPr/>
      <w:tcPr>
        <w:tcBorders>
          <w:left w:val="nil"/>
          <w:right w:val="nil"/>
          <w:insideH w:val="nil"/>
          <w:insideV w:val="nil"/>
        </w:tcBorders>
        <w:shd w:val="clear" w:color="auto" w:fill="DFEFF4"/>
      </w:tcPr>
    </w:tblStylePr>
  </w:style>
  <w:style w:type="table" w:styleId="Ljusskuggning-dekorfrg5">
    <w:name w:val="Light Shading Accent 5"/>
    <w:basedOn w:val="Trelinjerstabell"/>
    <w:rsid w:val="0045434E"/>
    <w:rPr>
      <w:color w:val="C0BB2E"/>
    </w:rPr>
    <w:tblPr>
      <w:tblStyleRowBandSize w:val="1"/>
      <w:tblStyleColBandSize w:val="1"/>
      <w:tblBorders>
        <w:top w:val="single" w:sz="8" w:space="0" w:color="DAD666"/>
        <w:bottom w:val="single" w:sz="8" w:space="0" w:color="DAD666"/>
      </w:tblBorders>
    </w:tblPr>
    <w:tblStylePr w:type="firstRow">
      <w:pPr>
        <w:spacing w:before="0" w:after="0" w:line="240" w:lineRule="auto"/>
      </w:pPr>
      <w:rPr>
        <w:rFonts w:ascii="Times New Roman" w:hAnsi="Times New Roman"/>
        <w:b/>
        <w:bCs/>
        <w:sz w:val="22"/>
      </w:rPr>
      <w:tblPr/>
      <w:trPr>
        <w:tblHeader/>
      </w:trPr>
      <w:tcPr>
        <w:tcBorders>
          <w:top w:val="single" w:sz="8" w:space="0" w:color="DAD666"/>
          <w:left w:val="nil"/>
          <w:bottom w:val="single" w:sz="8" w:space="0" w:color="DAD666"/>
          <w:right w:val="nil"/>
          <w:insideH w:val="nil"/>
          <w:insideV w:val="nil"/>
        </w:tcBorders>
      </w:tcPr>
    </w:tblStylePr>
    <w:tblStylePr w:type="lastRow">
      <w:pPr>
        <w:spacing w:before="0" w:after="0" w:line="240" w:lineRule="auto"/>
      </w:pPr>
      <w:rPr>
        <w:b/>
        <w:bCs/>
      </w:rPr>
      <w:tblPr/>
      <w:tcPr>
        <w:tcBorders>
          <w:top w:val="single" w:sz="8" w:space="0" w:color="DAD666"/>
          <w:left w:val="nil"/>
          <w:bottom w:val="single" w:sz="8" w:space="0" w:color="DAD66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cPr>
    </w:tblStylePr>
    <w:tblStylePr w:type="band1Horz">
      <w:tblPr/>
      <w:tcPr>
        <w:tcBorders>
          <w:left w:val="nil"/>
          <w:right w:val="nil"/>
          <w:insideH w:val="nil"/>
          <w:insideV w:val="nil"/>
        </w:tcBorders>
        <w:shd w:val="clear" w:color="auto" w:fill="F6F4D9"/>
      </w:tcPr>
    </w:tblStylePr>
  </w:style>
  <w:style w:type="table" w:styleId="Ljusskuggning-dekorfrg6">
    <w:name w:val="Light Shading Accent 6"/>
    <w:basedOn w:val="Trelinjerstabell"/>
    <w:rsid w:val="0045434E"/>
    <w:rPr>
      <w:color w:val="48494B"/>
    </w:rPr>
    <w:tblPr>
      <w:tblStyleRowBandSize w:val="1"/>
      <w:tblStyleColBandSize w:val="1"/>
      <w:tblBorders>
        <w:top w:val="single" w:sz="8" w:space="0" w:color="616265"/>
        <w:bottom w:val="single" w:sz="8" w:space="0" w:color="616265"/>
      </w:tblBorders>
    </w:tblPr>
    <w:tblStylePr w:type="firstRow">
      <w:pPr>
        <w:spacing w:before="0" w:after="0" w:line="240" w:lineRule="auto"/>
      </w:pPr>
      <w:rPr>
        <w:rFonts w:ascii="Times New Roman" w:hAnsi="Times New Roman"/>
        <w:b/>
        <w:bCs/>
        <w:sz w:val="22"/>
      </w:rPr>
      <w:tblPr/>
      <w:trPr>
        <w:tblHeader/>
      </w:trPr>
      <w:tcPr>
        <w:tcBorders>
          <w:top w:val="single" w:sz="8" w:space="0" w:color="616265"/>
          <w:left w:val="nil"/>
          <w:bottom w:val="single" w:sz="8" w:space="0" w:color="616265"/>
          <w:right w:val="nil"/>
          <w:insideH w:val="nil"/>
          <w:insideV w:val="nil"/>
        </w:tcBorders>
      </w:tcPr>
    </w:tblStylePr>
    <w:tblStylePr w:type="lastRow">
      <w:pPr>
        <w:spacing w:before="0" w:after="0" w:line="240" w:lineRule="auto"/>
      </w:pPr>
      <w:rPr>
        <w:b/>
        <w:bCs/>
      </w:rPr>
      <w:tblPr/>
      <w:tcPr>
        <w:tcBorders>
          <w:top w:val="single" w:sz="8" w:space="0" w:color="616265"/>
          <w:left w:val="nil"/>
          <w:bottom w:val="single" w:sz="8" w:space="0" w:color="61626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cPr>
    </w:tblStylePr>
    <w:tblStylePr w:type="band1Horz">
      <w:tblPr/>
      <w:tcPr>
        <w:tcBorders>
          <w:left w:val="nil"/>
          <w:right w:val="nil"/>
          <w:insideH w:val="nil"/>
          <w:insideV w:val="nil"/>
        </w:tcBorders>
        <w:shd w:val="clear" w:color="auto" w:fill="D7D7D9"/>
      </w:tcPr>
    </w:tblStylePr>
  </w:style>
  <w:style w:type="table" w:styleId="Ljuslista">
    <w:name w:val="Light List"/>
    <w:basedOn w:val="Trelinjerstabell"/>
    <w:rsid w:val="0045434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rFonts w:ascii="Times New Roman" w:hAnsi="Times New Roman"/>
        <w:b/>
        <w:bCs/>
        <w:color w:val="FFFFFF"/>
        <w:sz w:val="22"/>
      </w:rPr>
      <w:tblPr/>
      <w:trPr>
        <w:tblHeader/>
      </w:trPr>
      <w:tcPr>
        <w:tcBorders>
          <w:bottom w:val="single" w:sz="4" w:space="0" w:color="auto"/>
        </w:tcBorders>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juslista-dekorfrg1">
    <w:name w:val="Light List Accent 1"/>
    <w:basedOn w:val="Trelinjerstabell"/>
    <w:rsid w:val="0045434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rFonts w:ascii="Times New Roman" w:hAnsi="Times New Roman"/>
        <w:b/>
        <w:bCs/>
        <w:color w:val="FFFFFF"/>
        <w:sz w:val="22"/>
      </w:rPr>
      <w:tblPr/>
      <w:trPr>
        <w:tblHeader/>
      </w:trPr>
      <w:tcPr>
        <w:tcBorders>
          <w:bottom w:val="single" w:sz="4" w:space="0" w:color="auto"/>
        </w:tcBorders>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juslista-dekorfrg2">
    <w:name w:val="Light List Accent 2"/>
    <w:basedOn w:val="Trelinjerstabell"/>
    <w:rsid w:val="0045434E"/>
    <w:tblPr>
      <w:tblStyleRowBandSize w:val="1"/>
      <w:tblStyleColBandSize w:val="1"/>
      <w:tblBorders>
        <w:top w:val="single" w:sz="8" w:space="0" w:color="D28E00"/>
        <w:left w:val="single" w:sz="8" w:space="0" w:color="D28E00"/>
        <w:bottom w:val="single" w:sz="8" w:space="0" w:color="D28E00"/>
        <w:right w:val="single" w:sz="8" w:space="0" w:color="D28E00"/>
      </w:tblBorders>
    </w:tblPr>
    <w:tblStylePr w:type="firstRow">
      <w:pPr>
        <w:spacing w:before="0" w:after="0" w:line="240" w:lineRule="auto"/>
      </w:pPr>
      <w:rPr>
        <w:rFonts w:ascii="Times New Roman" w:hAnsi="Times New Roman"/>
        <w:b/>
        <w:bCs/>
        <w:color w:val="FFFFFF"/>
        <w:sz w:val="22"/>
      </w:rPr>
      <w:tblPr/>
      <w:trPr>
        <w:tblHeader/>
      </w:trPr>
      <w:tcPr>
        <w:tcBorders>
          <w:bottom w:val="single" w:sz="4" w:space="0" w:color="auto"/>
        </w:tcBorders>
        <w:shd w:val="clear" w:color="auto" w:fill="D28E00"/>
      </w:tcPr>
    </w:tblStylePr>
    <w:tblStylePr w:type="lastRow">
      <w:pPr>
        <w:spacing w:before="0" w:after="0" w:line="240" w:lineRule="auto"/>
      </w:pPr>
      <w:rPr>
        <w:b/>
        <w:bCs/>
      </w:rPr>
      <w:tblPr/>
      <w:tcPr>
        <w:tcBorders>
          <w:top w:val="double" w:sz="6" w:space="0" w:color="D28E00"/>
          <w:left w:val="single" w:sz="8" w:space="0" w:color="D28E00"/>
          <w:bottom w:val="single" w:sz="8" w:space="0" w:color="D28E00"/>
          <w:right w:val="single" w:sz="8" w:space="0" w:color="D28E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left w:val="single" w:sz="8" w:space="0" w:color="D28E00"/>
          <w:bottom w:val="single" w:sz="8" w:space="0" w:color="D28E00"/>
          <w:right w:val="single" w:sz="8" w:space="0" w:color="D28E00"/>
        </w:tcBorders>
      </w:tcPr>
    </w:tblStylePr>
    <w:tblStylePr w:type="band1Horz">
      <w:tblPr/>
      <w:tcPr>
        <w:tcBorders>
          <w:top w:val="single" w:sz="8" w:space="0" w:color="D28E00"/>
          <w:left w:val="single" w:sz="8" w:space="0" w:color="D28E00"/>
          <w:bottom w:val="single" w:sz="8" w:space="0" w:color="D28E00"/>
          <w:right w:val="single" w:sz="8" w:space="0" w:color="D28E00"/>
        </w:tcBorders>
      </w:tcPr>
    </w:tblStylePr>
  </w:style>
  <w:style w:type="table" w:styleId="Ljuslista-dekorfrg3">
    <w:name w:val="Light List Accent 3"/>
    <w:basedOn w:val="Trelinjerstabell"/>
    <w:rsid w:val="0045434E"/>
    <w:tblPr>
      <w:tblStyleRowBandSize w:val="1"/>
      <w:tblStyleColBandSize w:val="1"/>
      <w:tblBorders>
        <w:top w:val="single" w:sz="8" w:space="0" w:color="9961C3"/>
        <w:left w:val="single" w:sz="8" w:space="0" w:color="9961C3"/>
        <w:bottom w:val="single" w:sz="8" w:space="0" w:color="9961C3"/>
        <w:right w:val="single" w:sz="8" w:space="0" w:color="9961C3"/>
      </w:tblBorders>
    </w:tblPr>
    <w:tblStylePr w:type="firstRow">
      <w:pPr>
        <w:spacing w:before="0" w:after="0" w:line="240" w:lineRule="auto"/>
      </w:pPr>
      <w:rPr>
        <w:rFonts w:ascii="Times New Roman" w:hAnsi="Times New Roman"/>
        <w:b/>
        <w:bCs/>
        <w:color w:val="FFFFFF"/>
        <w:sz w:val="22"/>
      </w:rPr>
      <w:tblPr/>
      <w:trPr>
        <w:tblHeader/>
      </w:trPr>
      <w:tcPr>
        <w:tcBorders>
          <w:bottom w:val="single" w:sz="4" w:space="0" w:color="auto"/>
        </w:tcBorders>
        <w:shd w:val="clear" w:color="auto" w:fill="9961C3"/>
      </w:tcPr>
    </w:tblStylePr>
    <w:tblStylePr w:type="lastRow">
      <w:pPr>
        <w:spacing w:before="0" w:after="0" w:line="240" w:lineRule="auto"/>
      </w:pPr>
      <w:rPr>
        <w:b/>
        <w:bCs/>
      </w:rPr>
      <w:tblPr/>
      <w:tcPr>
        <w:tcBorders>
          <w:top w:val="double" w:sz="6" w:space="0" w:color="9961C3"/>
          <w:left w:val="single" w:sz="8" w:space="0" w:color="9961C3"/>
          <w:bottom w:val="single" w:sz="8" w:space="0" w:color="9961C3"/>
          <w:right w:val="single" w:sz="8" w:space="0" w:color="9961C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left w:val="single" w:sz="8" w:space="0" w:color="9961C3"/>
          <w:bottom w:val="single" w:sz="8" w:space="0" w:color="9961C3"/>
          <w:right w:val="single" w:sz="8" w:space="0" w:color="9961C3"/>
        </w:tcBorders>
      </w:tcPr>
    </w:tblStylePr>
    <w:tblStylePr w:type="band1Horz">
      <w:tblPr/>
      <w:tcPr>
        <w:tcBorders>
          <w:top w:val="single" w:sz="8" w:space="0" w:color="9961C3"/>
          <w:left w:val="single" w:sz="8" w:space="0" w:color="9961C3"/>
          <w:bottom w:val="single" w:sz="8" w:space="0" w:color="9961C3"/>
          <w:right w:val="single" w:sz="8" w:space="0" w:color="9961C3"/>
        </w:tcBorders>
      </w:tcPr>
    </w:tblStylePr>
  </w:style>
  <w:style w:type="table" w:styleId="Ljuslista-dekorfrg4">
    <w:name w:val="Light List Accent 4"/>
    <w:basedOn w:val="Trelinjerstabell"/>
    <w:rsid w:val="0045434E"/>
    <w:tblPr>
      <w:tblStyleRowBandSize w:val="1"/>
      <w:tblStyleColBandSize w:val="1"/>
      <w:tblBorders>
        <w:top w:val="single" w:sz="8" w:space="0" w:color="80BFD3"/>
        <w:left w:val="single" w:sz="8" w:space="0" w:color="80BFD3"/>
        <w:bottom w:val="single" w:sz="8" w:space="0" w:color="80BFD3"/>
        <w:right w:val="single" w:sz="8" w:space="0" w:color="80BFD3"/>
      </w:tblBorders>
    </w:tblPr>
    <w:tblStylePr w:type="firstRow">
      <w:pPr>
        <w:spacing w:before="0" w:after="0" w:line="240" w:lineRule="auto"/>
      </w:pPr>
      <w:rPr>
        <w:rFonts w:ascii="Times New Roman" w:hAnsi="Times New Roman"/>
        <w:b/>
        <w:bCs/>
        <w:color w:val="FFFFFF"/>
        <w:sz w:val="22"/>
      </w:rPr>
      <w:tblPr/>
      <w:trPr>
        <w:tblHeader/>
      </w:trPr>
      <w:tcPr>
        <w:tcBorders>
          <w:bottom w:val="single" w:sz="4" w:space="0" w:color="auto"/>
        </w:tcBorders>
        <w:shd w:val="clear" w:color="auto" w:fill="80BFD3"/>
      </w:tcPr>
    </w:tblStylePr>
    <w:tblStylePr w:type="lastRow">
      <w:pPr>
        <w:spacing w:before="0" w:after="0" w:line="240" w:lineRule="auto"/>
      </w:pPr>
      <w:rPr>
        <w:b/>
        <w:bCs/>
      </w:rPr>
      <w:tblPr/>
      <w:tcPr>
        <w:tcBorders>
          <w:top w:val="double" w:sz="6" w:space="0" w:color="80BFD3"/>
          <w:left w:val="single" w:sz="8" w:space="0" w:color="80BFD3"/>
          <w:bottom w:val="single" w:sz="8" w:space="0" w:color="80BFD3"/>
          <w:right w:val="single" w:sz="8" w:space="0" w:color="80BFD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left w:val="single" w:sz="8" w:space="0" w:color="80BFD3"/>
          <w:bottom w:val="single" w:sz="8" w:space="0" w:color="80BFD3"/>
          <w:right w:val="single" w:sz="8" w:space="0" w:color="80BFD3"/>
        </w:tcBorders>
      </w:tcPr>
    </w:tblStylePr>
    <w:tblStylePr w:type="band1Horz">
      <w:tblPr/>
      <w:tcPr>
        <w:tcBorders>
          <w:top w:val="single" w:sz="8" w:space="0" w:color="80BFD3"/>
          <w:left w:val="single" w:sz="8" w:space="0" w:color="80BFD3"/>
          <w:bottom w:val="single" w:sz="8" w:space="0" w:color="80BFD3"/>
          <w:right w:val="single" w:sz="8" w:space="0" w:color="80BFD3"/>
        </w:tcBorders>
      </w:tcPr>
    </w:tblStylePr>
  </w:style>
  <w:style w:type="table" w:styleId="Ljuslista-dekorfrg5">
    <w:name w:val="Light List Accent 5"/>
    <w:basedOn w:val="Trelinjerstabell"/>
    <w:rsid w:val="0045434E"/>
    <w:tblPr>
      <w:tblStyleRowBandSize w:val="1"/>
      <w:tblStyleColBandSize w:val="1"/>
      <w:tblBorders>
        <w:top w:val="single" w:sz="8" w:space="0" w:color="DAD666"/>
        <w:left w:val="single" w:sz="8" w:space="0" w:color="DAD666"/>
        <w:bottom w:val="single" w:sz="8" w:space="0" w:color="DAD666"/>
        <w:right w:val="single" w:sz="8" w:space="0" w:color="DAD666"/>
      </w:tblBorders>
    </w:tblPr>
    <w:tblStylePr w:type="firstRow">
      <w:pPr>
        <w:spacing w:before="0" w:after="0" w:line="240" w:lineRule="auto"/>
      </w:pPr>
      <w:rPr>
        <w:rFonts w:ascii="Times New Roman" w:hAnsi="Times New Roman"/>
        <w:b/>
        <w:bCs/>
        <w:color w:val="FFFFFF"/>
        <w:sz w:val="22"/>
      </w:rPr>
      <w:tblPr/>
      <w:trPr>
        <w:tblHeader/>
      </w:trPr>
      <w:tcPr>
        <w:tcBorders>
          <w:bottom w:val="single" w:sz="4" w:space="0" w:color="auto"/>
        </w:tcBorders>
        <w:shd w:val="clear" w:color="auto" w:fill="DAD666"/>
      </w:tcPr>
    </w:tblStylePr>
    <w:tblStylePr w:type="lastRow">
      <w:pPr>
        <w:spacing w:before="0" w:after="0" w:line="240" w:lineRule="auto"/>
      </w:pPr>
      <w:rPr>
        <w:b/>
        <w:bCs/>
      </w:rPr>
      <w:tblPr/>
      <w:tcPr>
        <w:tcBorders>
          <w:top w:val="double" w:sz="6" w:space="0" w:color="DAD666"/>
          <w:left w:val="single" w:sz="8" w:space="0" w:color="DAD666"/>
          <w:bottom w:val="single" w:sz="8" w:space="0" w:color="DAD666"/>
          <w:right w:val="single" w:sz="8" w:space="0" w:color="DAD66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left w:val="single" w:sz="8" w:space="0" w:color="DAD666"/>
          <w:bottom w:val="single" w:sz="8" w:space="0" w:color="DAD666"/>
          <w:right w:val="single" w:sz="8" w:space="0" w:color="DAD666"/>
        </w:tcBorders>
      </w:tcPr>
    </w:tblStylePr>
    <w:tblStylePr w:type="band1Horz">
      <w:tblPr/>
      <w:tcPr>
        <w:tcBorders>
          <w:top w:val="single" w:sz="8" w:space="0" w:color="DAD666"/>
          <w:left w:val="single" w:sz="8" w:space="0" w:color="DAD666"/>
          <w:bottom w:val="single" w:sz="8" w:space="0" w:color="DAD666"/>
          <w:right w:val="single" w:sz="8" w:space="0" w:color="DAD666"/>
        </w:tcBorders>
      </w:tcPr>
    </w:tblStylePr>
  </w:style>
  <w:style w:type="table" w:styleId="Ljuslista-dekorfrg6">
    <w:name w:val="Light List Accent 6"/>
    <w:basedOn w:val="Trelinjerstabell"/>
    <w:rsid w:val="0045434E"/>
    <w:tblPr>
      <w:tblStyleRowBandSize w:val="1"/>
      <w:tblStyleColBandSize w:val="1"/>
      <w:tblBorders>
        <w:top w:val="single" w:sz="8" w:space="0" w:color="616265"/>
        <w:left w:val="single" w:sz="8" w:space="0" w:color="616265"/>
        <w:bottom w:val="single" w:sz="8" w:space="0" w:color="616265"/>
        <w:right w:val="single" w:sz="8" w:space="0" w:color="616265"/>
      </w:tblBorders>
    </w:tblPr>
    <w:tblStylePr w:type="firstRow">
      <w:pPr>
        <w:spacing w:before="0" w:after="0" w:line="240" w:lineRule="auto"/>
      </w:pPr>
      <w:rPr>
        <w:rFonts w:ascii="Times New Roman" w:hAnsi="Times New Roman"/>
        <w:b/>
        <w:bCs/>
        <w:color w:val="FFFFFF"/>
        <w:sz w:val="22"/>
      </w:rPr>
      <w:tblPr/>
      <w:trPr>
        <w:tblHeader/>
      </w:trPr>
      <w:tcPr>
        <w:tcBorders>
          <w:bottom w:val="single" w:sz="4" w:space="0" w:color="auto"/>
        </w:tcBorders>
        <w:shd w:val="clear" w:color="auto" w:fill="616265"/>
      </w:tcPr>
    </w:tblStylePr>
    <w:tblStylePr w:type="lastRow">
      <w:pPr>
        <w:spacing w:before="0" w:after="0" w:line="240" w:lineRule="auto"/>
      </w:pPr>
      <w:rPr>
        <w:b/>
        <w:bCs/>
      </w:rPr>
      <w:tblPr/>
      <w:tcPr>
        <w:tcBorders>
          <w:top w:val="double" w:sz="6" w:space="0" w:color="616265"/>
          <w:left w:val="single" w:sz="8" w:space="0" w:color="616265"/>
          <w:bottom w:val="single" w:sz="8" w:space="0" w:color="616265"/>
          <w:right w:val="single" w:sz="8" w:space="0" w:color="61626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left w:val="single" w:sz="8" w:space="0" w:color="616265"/>
          <w:bottom w:val="single" w:sz="8" w:space="0" w:color="616265"/>
          <w:right w:val="single" w:sz="8" w:space="0" w:color="616265"/>
        </w:tcBorders>
      </w:tcPr>
    </w:tblStylePr>
    <w:tblStylePr w:type="band1Horz">
      <w:tblPr/>
      <w:tcPr>
        <w:tcBorders>
          <w:top w:val="single" w:sz="8" w:space="0" w:color="616265"/>
          <w:left w:val="single" w:sz="8" w:space="0" w:color="616265"/>
          <w:bottom w:val="single" w:sz="8" w:space="0" w:color="616265"/>
          <w:right w:val="single" w:sz="8" w:space="0" w:color="616265"/>
        </w:tcBorders>
      </w:tcPr>
    </w:tblStylePr>
  </w:style>
  <w:style w:type="paragraph" w:customStyle="1" w:styleId="Signaturrad">
    <w:name w:val="Signaturrad"/>
    <w:basedOn w:val="Normal"/>
    <w:next w:val="Normal"/>
    <w:rsid w:val="006F223F"/>
    <w:pPr>
      <w:pBdr>
        <w:top w:val="single" w:sz="4" w:space="12" w:color="auto"/>
      </w:pBdr>
      <w:spacing w:before="720" w:after="0" w:line="240" w:lineRule="auto"/>
    </w:pPr>
  </w:style>
  <w:style w:type="paragraph" w:customStyle="1" w:styleId="Kortsignaturrad">
    <w:name w:val="Kort signaturrad"/>
    <w:basedOn w:val="Signaturrad"/>
    <w:next w:val="Normal"/>
    <w:rsid w:val="006F223F"/>
    <w:pPr>
      <w:ind w:right="4111"/>
    </w:pPr>
  </w:style>
  <w:style w:type="character" w:styleId="Stark">
    <w:name w:val="Strong"/>
    <w:qFormat/>
    <w:rsid w:val="001A1F63"/>
    <w:rPr>
      <w:b/>
      <w:bCs/>
    </w:rPr>
  </w:style>
  <w:style w:type="table" w:customStyle="1" w:styleId="Sidfottabell">
    <w:name w:val="Sidfot tabell"/>
    <w:basedOn w:val="Normaltabell"/>
    <w:rsid w:val="0077745B"/>
    <w:rPr>
      <w:sz w:val="14"/>
    </w:rPr>
    <w:tblPr>
      <w:tblCellMar>
        <w:left w:w="0" w:type="dxa"/>
        <w:right w:w="0" w:type="dxa"/>
      </w:tblCellMar>
    </w:tblPr>
    <w:tblStylePr w:type="firstRow">
      <w:tblPr/>
      <w:tcPr>
        <w:tcBorders>
          <w:top w:val="single" w:sz="4" w:space="0" w:color="auto"/>
        </w:tcBorders>
      </w:tcPr>
    </w:tblStylePr>
  </w:style>
  <w:style w:type="paragraph" w:styleId="Fotnotstext">
    <w:name w:val="footnote text"/>
    <w:basedOn w:val="Normal"/>
    <w:link w:val="FotnotstextChar"/>
    <w:rsid w:val="004343E5"/>
    <w:pPr>
      <w:spacing w:after="0" w:line="240" w:lineRule="auto"/>
    </w:pPr>
    <w:rPr>
      <w:sz w:val="20"/>
      <w:szCs w:val="20"/>
    </w:rPr>
  </w:style>
  <w:style w:type="character" w:customStyle="1" w:styleId="FotnotstextChar">
    <w:name w:val="Fotnotstext Char"/>
    <w:link w:val="Fotnotstext"/>
    <w:rsid w:val="004343E5"/>
    <w:rPr>
      <w:sz w:val="20"/>
      <w:szCs w:val="20"/>
    </w:rPr>
  </w:style>
  <w:style w:type="character" w:styleId="Fotnotsreferens">
    <w:name w:val="footnote reference"/>
    <w:rsid w:val="004343E5"/>
    <w:rPr>
      <w:vertAlign w:val="superscript"/>
    </w:rPr>
  </w:style>
  <w:style w:type="character" w:customStyle="1" w:styleId="Rubrik4Char">
    <w:name w:val="Rubrik 4 Char"/>
    <w:link w:val="Rubrik4"/>
    <w:rsid w:val="00315FC8"/>
    <w:rPr>
      <w:rFonts w:eastAsia="Times New Roman" w:cs="Times New Roman"/>
      <w:bCs/>
      <w:i/>
      <w:iCs/>
      <w:color w:val="000000"/>
    </w:rPr>
  </w:style>
  <w:style w:type="character" w:customStyle="1" w:styleId="Formatmall1">
    <w:name w:val="Formatmall1"/>
    <w:rsid w:val="007E4639"/>
    <w:rPr>
      <w:rFonts w:ascii="Arial" w:hAnsi="Arial"/>
      <w:color w:val="auto"/>
      <w:sz w:val="14"/>
    </w:rPr>
  </w:style>
  <w:style w:type="character" w:customStyle="1" w:styleId="Sidfotmallarna">
    <w:name w:val="Sidfot mallarna"/>
    <w:rsid w:val="007E4639"/>
    <w:rPr>
      <w:rFonts w:ascii="Arial" w:hAnsi="Arial"/>
      <w:sz w:val="14"/>
    </w:rPr>
  </w:style>
  <w:style w:type="character" w:customStyle="1" w:styleId="Sidfotmallarnagr">
    <w:name w:val="Sidfot mallarna grå"/>
    <w:rsid w:val="0052484B"/>
    <w:rPr>
      <w:color w:val="7F7F7F"/>
    </w:rPr>
  </w:style>
  <w:style w:type="paragraph" w:customStyle="1" w:styleId="TillfalligText">
    <w:name w:val="TillfalligText"/>
    <w:basedOn w:val="Normal"/>
    <w:link w:val="TillfalligTextChar"/>
    <w:rsid w:val="004332BF"/>
    <w:pPr>
      <w:spacing w:after="120"/>
    </w:pPr>
    <w:rPr>
      <w:bdr w:val="single" w:sz="4" w:space="0" w:color="auto"/>
    </w:rPr>
  </w:style>
  <w:style w:type="character" w:customStyle="1" w:styleId="TillfalligTextChar">
    <w:name w:val="TillfalligText Char"/>
    <w:link w:val="TillfalligText"/>
    <w:rsid w:val="004332BF"/>
    <w:rPr>
      <w:rFonts w:cs="Times New Roman"/>
      <w:bdr w:val="single" w:sz="4" w:space="0" w:color="auto"/>
    </w:rPr>
  </w:style>
  <w:style w:type="paragraph" w:styleId="Punktlista">
    <w:name w:val="List Bullet"/>
    <w:basedOn w:val="Normal"/>
    <w:rsid w:val="002E6AE3"/>
    <w:pPr>
      <w:numPr>
        <w:numId w:val="4"/>
      </w:numPr>
      <w:contextualSpacing/>
    </w:pPr>
  </w:style>
  <w:style w:type="paragraph" w:styleId="Numreradlista">
    <w:name w:val="List Number"/>
    <w:basedOn w:val="Normal"/>
    <w:rsid w:val="002E6AE3"/>
    <w:pPr>
      <w:numPr>
        <w:numId w:val="3"/>
      </w:numPr>
      <w:contextualSpacing/>
    </w:pPr>
  </w:style>
  <w:style w:type="paragraph" w:styleId="Punktlista2">
    <w:name w:val="List Bullet 2"/>
    <w:aliases w:val="Punktlista indragen"/>
    <w:basedOn w:val="Normal"/>
    <w:rsid w:val="00C657F9"/>
    <w:pPr>
      <w:numPr>
        <w:numId w:val="6"/>
      </w:numPr>
      <w:contextualSpacing/>
    </w:pPr>
  </w:style>
  <w:style w:type="paragraph" w:styleId="Numreradlista2">
    <w:name w:val="List Number 2"/>
    <w:aliases w:val="Numrerad lista indragen"/>
    <w:basedOn w:val="Normal"/>
    <w:rsid w:val="00C657F9"/>
    <w:pPr>
      <w:numPr>
        <w:numId w:val="5"/>
      </w:numPr>
      <w:contextualSpacing/>
    </w:pPr>
  </w:style>
  <w:style w:type="character" w:styleId="Kommentarsreferens">
    <w:name w:val="annotation reference"/>
    <w:rsid w:val="008960DB"/>
    <w:rPr>
      <w:sz w:val="16"/>
      <w:szCs w:val="16"/>
    </w:rPr>
  </w:style>
  <w:style w:type="paragraph" w:styleId="Kommentarer">
    <w:name w:val="annotation text"/>
    <w:basedOn w:val="Normal"/>
    <w:link w:val="KommentarerChar"/>
    <w:rsid w:val="008960DB"/>
    <w:pPr>
      <w:spacing w:line="240" w:lineRule="auto"/>
    </w:pPr>
    <w:rPr>
      <w:sz w:val="20"/>
      <w:szCs w:val="20"/>
    </w:rPr>
  </w:style>
  <w:style w:type="character" w:customStyle="1" w:styleId="KommentarerChar">
    <w:name w:val="Kommentarer Char"/>
    <w:link w:val="Kommentarer"/>
    <w:rsid w:val="008960DB"/>
    <w:rPr>
      <w:sz w:val="20"/>
      <w:szCs w:val="20"/>
    </w:rPr>
  </w:style>
  <w:style w:type="paragraph" w:styleId="Kommentarsmne">
    <w:name w:val="annotation subject"/>
    <w:basedOn w:val="Kommentarer"/>
    <w:next w:val="Kommentarer"/>
    <w:link w:val="KommentarsmneChar"/>
    <w:rsid w:val="008960DB"/>
    <w:rPr>
      <w:b/>
      <w:bCs/>
    </w:rPr>
  </w:style>
  <w:style w:type="character" w:customStyle="1" w:styleId="KommentarsmneChar">
    <w:name w:val="Kommentarsämne Char"/>
    <w:link w:val="Kommentarsmne"/>
    <w:rsid w:val="008960DB"/>
    <w:rPr>
      <w:b/>
      <w:bCs/>
      <w:sz w:val="20"/>
      <w:szCs w:val="20"/>
    </w:rPr>
  </w:style>
  <w:style w:type="paragraph" w:styleId="Liststycke">
    <w:name w:val="List Paragraph"/>
    <w:basedOn w:val="Normal"/>
    <w:qFormat/>
    <w:rsid w:val="0074045C"/>
    <w:pPr>
      <w:spacing w:after="160" w:line="259" w:lineRule="auto"/>
      <w:ind w:left="720"/>
      <w:contextualSpacing/>
    </w:pPr>
  </w:style>
  <w:style w:type="character" w:styleId="AnvndHyperlnk">
    <w:name w:val="FollowedHyperlink"/>
    <w:rsid w:val="00645B0D"/>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dik@slu.s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ataskydd@slu.s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gistrator@slu.s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1070</Words>
  <Characters>5674</Characters>
  <Application>Microsoft Office Word</Application>
  <DocSecurity>0</DocSecurity>
  <Lines>47</Lines>
  <Paragraphs>13</Paragraphs>
  <ScaleCrop>false</ScaleCrop>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2024-07-17T12:51:00Z</dcterms:created>
  <dcterms:modified xsi:type="dcterms:W3CDTF">2024-08-21T08:23:00Z</dcterms:modified>
</cp:coreProperties>
</file>