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2FA09ADF" w14:textId="77777777" w:rsidTr="00D430E5">
        <w:trPr>
          <w:tblHeader/>
        </w:trPr>
        <w:tc>
          <w:tcPr>
            <w:tcW w:w="3733" w:type="dxa"/>
            <w:hideMark/>
          </w:tcPr>
          <w:p w14:paraId="6C15D9E0" w14:textId="0BD2BC93" w:rsidR="00DC260E" w:rsidRDefault="002E3B02" w:rsidP="00C84384">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96A47066CDFD45BB8D111F7B404C7B71"/>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B61339">
                  <w:rPr>
                    <w:rFonts w:asciiTheme="majorHAnsi" w:hAnsiTheme="majorHAnsi" w:cstheme="majorHAnsi"/>
                    <w:b/>
                    <w:sz w:val="18"/>
                    <w:szCs w:val="18"/>
                  </w:rPr>
                  <w:t>Avdelningen för planering och forskningsstöd</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D873C0FEEDB74A51A78A78F306862595"/>
                </w:placeholder>
                <w:text w:multiLine="1"/>
              </w:sdtPr>
              <w:sdtEndPr/>
              <w:sdtContent>
                <w:r w:rsidR="00B61339">
                  <w:rPr>
                    <w:rFonts w:asciiTheme="majorHAnsi" w:hAnsiTheme="majorHAnsi" w:cstheme="majorHAnsi"/>
                    <w:sz w:val="18"/>
                    <w:szCs w:val="18"/>
                  </w:rPr>
                  <w:t xml:space="preserve"> </w:t>
                </w:r>
              </w:sdtContent>
            </w:sdt>
          </w:p>
        </w:tc>
        <w:tc>
          <w:tcPr>
            <w:tcW w:w="5623" w:type="dxa"/>
          </w:tcPr>
          <w:p w14:paraId="1D54502D" w14:textId="5B8DC198" w:rsidR="003C3CDA" w:rsidRDefault="002E3B02"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4F3EBC3254DE49AA98C354C02315D0E3"/>
                </w:placeholder>
                <w:text w:multiLine="1"/>
              </w:sdtPr>
              <w:sdtEndPr/>
              <w:sdtContent>
                <w:r w:rsidR="00B61339">
                  <w:rPr>
                    <w:rFonts w:asciiTheme="majorHAnsi" w:hAnsiTheme="majorHAnsi" w:cstheme="majorHAnsi"/>
                    <w:b/>
                    <w:caps/>
                    <w:sz w:val="20"/>
                  </w:rPr>
                  <w:t xml:space="preserve"> </w:t>
                </w:r>
              </w:sdtContent>
            </w:sdt>
          </w:p>
          <w:p w14:paraId="4F2A94F0" w14:textId="23095D8D" w:rsidR="0060679E" w:rsidRDefault="002E3B02"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020CD44A43C145D9A1059A22F9D4096E"/>
                </w:placeholder>
                <w:text w:multiLine="1"/>
              </w:sdtPr>
              <w:sdtEndPr/>
              <w:sdtContent>
                <w:r w:rsidR="0060679E" w:rsidRPr="001D4FFA">
                  <w:rPr>
                    <w:rFonts w:asciiTheme="majorHAnsi" w:hAnsiTheme="majorHAnsi" w:cstheme="majorHAnsi"/>
                    <w:sz w:val="18"/>
                    <w:szCs w:val="18"/>
                  </w:rPr>
                  <w:t>20</w:t>
                </w:r>
                <w:r w:rsidR="00B61339">
                  <w:rPr>
                    <w:rFonts w:asciiTheme="majorHAnsi" w:hAnsiTheme="majorHAnsi" w:cstheme="majorHAnsi"/>
                    <w:sz w:val="18"/>
                    <w:szCs w:val="18"/>
                  </w:rPr>
                  <w:t>2</w:t>
                </w:r>
                <w:r w:rsidR="00010CE8">
                  <w:rPr>
                    <w:rFonts w:asciiTheme="majorHAnsi" w:hAnsiTheme="majorHAnsi" w:cstheme="majorHAnsi"/>
                    <w:sz w:val="18"/>
                    <w:szCs w:val="18"/>
                  </w:rPr>
                  <w:t>6</w:t>
                </w:r>
                <w:r w:rsidR="0060679E" w:rsidRPr="001D4FFA">
                  <w:rPr>
                    <w:rFonts w:asciiTheme="majorHAnsi" w:hAnsiTheme="majorHAnsi" w:cstheme="majorHAnsi"/>
                    <w:sz w:val="18"/>
                    <w:szCs w:val="18"/>
                  </w:rPr>
                  <w:t>-</w:t>
                </w:r>
                <w:r w:rsidR="00010CE8">
                  <w:rPr>
                    <w:rFonts w:asciiTheme="majorHAnsi" w:hAnsiTheme="majorHAnsi" w:cstheme="majorHAnsi"/>
                    <w:sz w:val="18"/>
                    <w:szCs w:val="18"/>
                  </w:rPr>
                  <w:t>04</w:t>
                </w:r>
                <w:r w:rsidR="00B61339">
                  <w:rPr>
                    <w:rFonts w:asciiTheme="majorHAnsi" w:hAnsiTheme="majorHAnsi" w:cstheme="majorHAnsi"/>
                    <w:sz w:val="18"/>
                    <w:szCs w:val="18"/>
                  </w:rPr>
                  <w:t>-</w:t>
                </w:r>
                <w:r w:rsidR="00010CE8">
                  <w:rPr>
                    <w:rFonts w:asciiTheme="majorHAnsi" w:hAnsiTheme="majorHAnsi" w:cstheme="majorHAnsi"/>
                    <w:sz w:val="18"/>
                    <w:szCs w:val="18"/>
                  </w:rPr>
                  <w:t>09</w:t>
                </w:r>
              </w:sdtContent>
            </w:sdt>
          </w:p>
        </w:tc>
      </w:tr>
    </w:tbl>
    <w:sdt>
      <w:sdtPr>
        <w:id w:val="584813093"/>
        <w:placeholder>
          <w:docPart w:val="48EB07A5A139402C8B17A3C8527236EA"/>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F623521" w14:textId="305349D2" w:rsidR="003C3CDA" w:rsidRPr="00FA2974" w:rsidRDefault="00B61339" w:rsidP="003C3CDA">
          <w:pPr>
            <w:pStyle w:val="Rubrik1"/>
            <w:rPr>
              <w:rStyle w:val="Platshllartext"/>
            </w:rPr>
          </w:pPr>
          <w:r>
            <w:t>Översikt över Ladok ISP</w:t>
          </w:r>
        </w:p>
      </w:sdtContent>
    </w:sdt>
    <w:p w14:paraId="359CFDD8" w14:textId="3B2F78A0" w:rsidR="003C3CDA" w:rsidRDefault="00B61339" w:rsidP="00B61339">
      <w:pPr>
        <w:pStyle w:val="Rubrik2"/>
      </w:pPr>
      <w:r>
        <w:t>Länkar:</w:t>
      </w:r>
    </w:p>
    <w:p w14:paraId="70BE8C06" w14:textId="53B1BA1D" w:rsidR="00B61339" w:rsidRDefault="00B61339" w:rsidP="00B61339">
      <w:pPr>
        <w:pStyle w:val="Liststycke"/>
        <w:numPr>
          <w:ilvl w:val="0"/>
          <w:numId w:val="9"/>
        </w:numPr>
      </w:pPr>
      <w:hyperlink r:id="rId12" w:history="1">
        <w:r w:rsidRPr="006A0160">
          <w:rPr>
            <w:rStyle w:val="Hyperlnk"/>
          </w:rPr>
          <w:t>Ladok för personal</w:t>
        </w:r>
      </w:hyperlink>
      <w:r>
        <w:t xml:space="preserve"> (för handledare, prefekter och studierektorer)</w:t>
      </w:r>
    </w:p>
    <w:p w14:paraId="2B638D56" w14:textId="01E4EFB4" w:rsidR="00B61339" w:rsidRDefault="00B61339" w:rsidP="00B61339">
      <w:pPr>
        <w:pStyle w:val="Liststycke"/>
        <w:numPr>
          <w:ilvl w:val="0"/>
          <w:numId w:val="9"/>
        </w:numPr>
      </w:pPr>
      <w:hyperlink r:id="rId13" w:history="1">
        <w:r w:rsidRPr="006A0160">
          <w:rPr>
            <w:rStyle w:val="Hyperlnk"/>
          </w:rPr>
          <w:t>Ladok student</w:t>
        </w:r>
      </w:hyperlink>
      <w:r>
        <w:t xml:space="preserve"> (för doktorander)</w:t>
      </w:r>
    </w:p>
    <w:p w14:paraId="5F4623B9" w14:textId="3BF8D65B" w:rsidR="0025743A" w:rsidRPr="0025743A" w:rsidRDefault="00B61339" w:rsidP="0025743A">
      <w:pPr>
        <w:pStyle w:val="Liststycke"/>
        <w:numPr>
          <w:ilvl w:val="0"/>
          <w:numId w:val="9"/>
        </w:numPr>
        <w:rPr>
          <w:rStyle w:val="Platshllartext"/>
          <w:color w:val="auto"/>
        </w:rPr>
      </w:pPr>
      <w:hyperlink r:id="rId14" w:history="1">
        <w:r w:rsidRPr="006A0160">
          <w:rPr>
            <w:rStyle w:val="Hyperlnk"/>
          </w:rPr>
          <w:t>Instruktioner och videos från Ladokkonsortiet</w:t>
        </w:r>
      </w:hyperlink>
    </w:p>
    <w:p w14:paraId="5DA50107" w14:textId="4A75AECA" w:rsidR="0025743A" w:rsidRPr="0025743A" w:rsidRDefault="0025743A" w:rsidP="0025743A">
      <w:pPr>
        <w:rPr>
          <w:rStyle w:val="Platshllartext"/>
          <w:i/>
          <w:iCs/>
          <w:color w:val="auto"/>
        </w:rPr>
      </w:pPr>
      <w:r w:rsidRPr="0025743A">
        <w:rPr>
          <w:rStyle w:val="Platshllartext"/>
          <w:i/>
          <w:iCs/>
          <w:color w:val="auto"/>
        </w:rPr>
        <w:t xml:space="preserve">OBS! Detta är den senaste versionen av Ladok ISP som används vid SLU. Om den ISP du arbetar med för tillfället inte ser ut exakt som nedan så kan det betyda att du har en äldre version av mallen. När en ny version startas upp, till exempel vid antagning eller efter fastställande så används automatiskt den nyaste mallen i Ladok. </w:t>
      </w:r>
    </w:p>
    <w:p w14:paraId="62C30C8D" w14:textId="2F9B9FF4" w:rsidR="003C3CDA" w:rsidRDefault="00B61339" w:rsidP="003C3CDA">
      <w:pPr>
        <w:pStyle w:val="Rubrik2"/>
      </w:pPr>
      <w:r>
        <w:t>Arbetsflöde</w:t>
      </w:r>
    </w:p>
    <w:p w14:paraId="4653FA15" w14:textId="1A9E857A" w:rsidR="00424308" w:rsidRDefault="00424308" w:rsidP="00424308">
      <w:r>
        <w:t>Sidan ger en översikt över doktorandens individuella studieplan. Högst upp visas status för versionen och för ISP som helhet.</w:t>
      </w:r>
    </w:p>
    <w:p w14:paraId="3A3F2706" w14:textId="77777777" w:rsidR="00424308" w:rsidRDefault="00424308" w:rsidP="00424308">
      <w:pPr>
        <w:pStyle w:val="Liststycke"/>
        <w:numPr>
          <w:ilvl w:val="0"/>
          <w:numId w:val="11"/>
        </w:numPr>
      </w:pPr>
      <w:r>
        <w:t>Panelen "Utförda arbetsuppgifter" listar avslutade arbetsuppgifter och eventuellt meddelande från personen som avslutade uppgiften.</w:t>
      </w:r>
    </w:p>
    <w:p w14:paraId="6FC56931" w14:textId="533663C4" w:rsidR="00FA2974" w:rsidRDefault="00424308" w:rsidP="00FA2974">
      <w:pPr>
        <w:pStyle w:val="Liststycke"/>
        <w:numPr>
          <w:ilvl w:val="0"/>
          <w:numId w:val="11"/>
        </w:numPr>
      </w:pPr>
      <w:r>
        <w:t>Panelen ”Aktuell arbetsuppgift” beskriver vad som ska göras i den aktuella arbetsuppgiften och av vilken verksamhetsroll. Här finns också val för att gå vidare till nästa arbetsuppgift.</w:t>
      </w:r>
    </w:p>
    <w:p w14:paraId="4DA48652" w14:textId="416CD0C6" w:rsidR="00424308" w:rsidRDefault="00424308" w:rsidP="00FA2974">
      <w:pPr>
        <w:pStyle w:val="Liststycke"/>
        <w:numPr>
          <w:ilvl w:val="0"/>
          <w:numId w:val="11"/>
        </w:numPr>
      </w:pPr>
      <w:r w:rsidRPr="00424308">
        <w:t>Panelen ”Kommande arbetsuppgifter” listar de kvarvarande arbetsuppgifterna och vilken verksamhetsroll som är ansvarig.</w:t>
      </w:r>
    </w:p>
    <w:p w14:paraId="1B54BD40" w14:textId="3B97D4B9" w:rsidR="00424308" w:rsidRDefault="00424308" w:rsidP="00424308">
      <w:pPr>
        <w:pStyle w:val="Rubrik2"/>
      </w:pPr>
      <w:r>
        <w:t>Grunduppgifter</w:t>
      </w:r>
    </w:p>
    <w:p w14:paraId="09DC359E" w14:textId="685C84F7" w:rsidR="00424308" w:rsidRDefault="00424308" w:rsidP="00424308">
      <w:pPr>
        <w:pStyle w:val="Rubrik3"/>
      </w:pPr>
      <w:r>
        <w:t xml:space="preserve">Antagen till </w:t>
      </w:r>
    </w:p>
    <w:p w14:paraId="6EF374DA" w14:textId="33B974AC" w:rsidR="00424308" w:rsidRDefault="00424308" w:rsidP="00424308">
      <w:r w:rsidRPr="00424308">
        <w:t>Panelen består dels av uppgifter som hämtas från andra delar av Ladok och dels av uppgifter som läggs in manuellt</w:t>
      </w:r>
      <w:r>
        <w:t xml:space="preserve"> av fakultetens forskarutbildningshandläggare</w:t>
      </w:r>
      <w:r w:rsidRPr="00424308">
        <w:t>.</w:t>
      </w:r>
    </w:p>
    <w:p w14:paraId="47A2D001" w14:textId="1564A73C" w:rsidR="00424308" w:rsidRDefault="00424308" w:rsidP="00424308">
      <w:pPr>
        <w:pStyle w:val="Liststycke"/>
        <w:numPr>
          <w:ilvl w:val="0"/>
          <w:numId w:val="11"/>
        </w:numPr>
      </w:pPr>
      <w:r>
        <w:t>Ämne på forskarnivå</w:t>
      </w:r>
    </w:p>
    <w:p w14:paraId="623CB0CF" w14:textId="37591A79" w:rsidR="00424308" w:rsidRDefault="00424308" w:rsidP="00424308">
      <w:pPr>
        <w:pStyle w:val="Liststycke"/>
        <w:numPr>
          <w:ilvl w:val="0"/>
          <w:numId w:val="11"/>
        </w:numPr>
      </w:pPr>
      <w:r>
        <w:t xml:space="preserve">Avses leda till [Doktorsexamen, Licentiatexamen] </w:t>
      </w:r>
    </w:p>
    <w:p w14:paraId="2F749833" w14:textId="6DE0290F" w:rsidR="00424308" w:rsidRDefault="00424308" w:rsidP="00424308">
      <w:pPr>
        <w:pStyle w:val="Liststycke"/>
        <w:numPr>
          <w:ilvl w:val="0"/>
          <w:numId w:val="11"/>
        </w:numPr>
      </w:pPr>
      <w:r>
        <w:t>Senare del [Ja/Nej]</w:t>
      </w:r>
    </w:p>
    <w:p w14:paraId="0BD93D3B" w14:textId="7C588D46" w:rsidR="00424308" w:rsidRDefault="00424308" w:rsidP="00424308">
      <w:pPr>
        <w:pStyle w:val="Liststycke"/>
        <w:numPr>
          <w:ilvl w:val="0"/>
          <w:numId w:val="11"/>
        </w:numPr>
      </w:pPr>
      <w:r>
        <w:t>Ämnestillfälle, startdatum:</w:t>
      </w:r>
    </w:p>
    <w:p w14:paraId="48B48189" w14:textId="70E2B499" w:rsidR="00424308" w:rsidRDefault="00424308" w:rsidP="00424308">
      <w:pPr>
        <w:pStyle w:val="Liststycke"/>
        <w:numPr>
          <w:ilvl w:val="0"/>
          <w:numId w:val="11"/>
        </w:numPr>
      </w:pPr>
      <w:r>
        <w:lastRenderedPageBreak/>
        <w:t>SLU:s åtaganden</w:t>
      </w:r>
    </w:p>
    <w:p w14:paraId="0018E238" w14:textId="2EAE7D7B" w:rsidR="00424308" w:rsidRDefault="00424308" w:rsidP="00424308">
      <w:pPr>
        <w:pStyle w:val="Liststycke"/>
        <w:numPr>
          <w:ilvl w:val="0"/>
          <w:numId w:val="11"/>
        </w:numPr>
      </w:pPr>
      <w:r>
        <w:t>Anteckning</w:t>
      </w:r>
    </w:p>
    <w:p w14:paraId="42B23260" w14:textId="77777777" w:rsidR="00010CE8" w:rsidRDefault="00010CE8" w:rsidP="00010CE8">
      <w:pPr>
        <w:pStyle w:val="Liststycke"/>
      </w:pPr>
    </w:p>
    <w:p w14:paraId="23F1E2C9" w14:textId="77777777" w:rsidR="00010CE8" w:rsidRDefault="00010CE8" w:rsidP="00010CE8">
      <w:pPr>
        <w:pStyle w:val="Rubrik3"/>
      </w:pPr>
      <w:r>
        <w:t xml:space="preserve">Allmän studieplan </w:t>
      </w:r>
      <w:r w:rsidRPr="00E1699E">
        <w:rPr>
          <w:b w:val="0"/>
          <w:bCs w:val="0"/>
        </w:rPr>
        <w:t>[Den här panelen används inte på SLU för tillfället.]</w:t>
      </w:r>
    </w:p>
    <w:p w14:paraId="2559CEFF" w14:textId="77777777" w:rsidR="00010CE8" w:rsidRDefault="00010CE8" w:rsidP="00010CE8"/>
    <w:p w14:paraId="36297AB9" w14:textId="4AC896F4" w:rsidR="00424308" w:rsidRDefault="00424308" w:rsidP="00424308">
      <w:pPr>
        <w:pStyle w:val="Rubrik3"/>
      </w:pPr>
      <w:r>
        <w:t xml:space="preserve">Delmål i forskarutbildning </w:t>
      </w:r>
    </w:p>
    <w:p w14:paraId="5E8D3E00" w14:textId="0C340DC3" w:rsidR="00424308" w:rsidRDefault="00E1699E" w:rsidP="00E1699E">
      <w:pPr>
        <w:pStyle w:val="Liststycke"/>
        <w:numPr>
          <w:ilvl w:val="0"/>
          <w:numId w:val="11"/>
        </w:numPr>
      </w:pPr>
      <w:r>
        <w:t xml:space="preserve">Kalenderhalvår </w:t>
      </w:r>
    </w:p>
    <w:p w14:paraId="67E14573" w14:textId="4130AA7C" w:rsidR="00E1699E" w:rsidRDefault="00E1699E" w:rsidP="00E1699E">
      <w:pPr>
        <w:pStyle w:val="Liststycke"/>
        <w:numPr>
          <w:ilvl w:val="0"/>
          <w:numId w:val="11"/>
        </w:numPr>
      </w:pPr>
      <w:r>
        <w:t xml:space="preserve">Delmål i forskarutbildning: [Alternativ: Årlig uppföljning, Halvtidsseminarium, Licentiatseminarium, Slutseminarium, Disputation, Fritext]. </w:t>
      </w:r>
    </w:p>
    <w:p w14:paraId="0F948972" w14:textId="6EDA88EE" w:rsidR="00E1699E" w:rsidRDefault="00E1699E" w:rsidP="00E1699E">
      <w:pPr>
        <w:pStyle w:val="Liststycke"/>
        <w:numPr>
          <w:ilvl w:val="0"/>
          <w:numId w:val="11"/>
        </w:numPr>
      </w:pPr>
      <w:r>
        <w:t xml:space="preserve">Datum: </w:t>
      </w:r>
    </w:p>
    <w:p w14:paraId="5E9D4B85" w14:textId="60AC5875" w:rsidR="00E1699E" w:rsidRDefault="00E1699E" w:rsidP="00424308">
      <w:pPr>
        <w:pStyle w:val="Liststycke"/>
        <w:numPr>
          <w:ilvl w:val="0"/>
          <w:numId w:val="11"/>
        </w:numPr>
      </w:pPr>
      <w:r>
        <w:t>Status: [Planerad, Genomförd]</w:t>
      </w:r>
    </w:p>
    <w:p w14:paraId="1DAECB2E" w14:textId="0C24102D" w:rsidR="00424308" w:rsidRDefault="00424308" w:rsidP="00424308">
      <w:pPr>
        <w:pStyle w:val="Rubrik3"/>
      </w:pPr>
      <w:r>
        <w:t>Studieaktivitet och finansiering (SCB)</w:t>
      </w:r>
    </w:p>
    <w:p w14:paraId="16D1C1EB" w14:textId="3A10D104" w:rsidR="00E1699E" w:rsidRDefault="00E1699E" w:rsidP="00E1699E">
      <w:pPr>
        <w:pStyle w:val="Liststycke"/>
        <w:numPr>
          <w:ilvl w:val="0"/>
          <w:numId w:val="11"/>
        </w:numPr>
      </w:pPr>
      <w:r w:rsidRPr="00E1699E">
        <w:t xml:space="preserve">Planerad studieaktivitet och finansiering </w:t>
      </w:r>
      <w:r>
        <w:t>(</w:t>
      </w:r>
      <w:r w:rsidRPr="00E1699E">
        <w:t>Möjligt att lägga in planerad studieaktivitet och -finansiering för att kommunicera vad som planeras för kommande halvår.</w:t>
      </w:r>
      <w:r>
        <w:t>)</w:t>
      </w:r>
    </w:p>
    <w:p w14:paraId="5E575160" w14:textId="763D9F1F" w:rsidR="00E1699E" w:rsidRDefault="00E1699E" w:rsidP="00E1699E">
      <w:pPr>
        <w:pStyle w:val="Liststycke"/>
        <w:numPr>
          <w:ilvl w:val="1"/>
          <w:numId w:val="11"/>
        </w:numPr>
      </w:pPr>
      <w:r>
        <w:t xml:space="preserve">Studieaktivitet </w:t>
      </w:r>
    </w:p>
    <w:p w14:paraId="0215AE39" w14:textId="7E8544FE" w:rsidR="00E1699E" w:rsidRDefault="00E1699E" w:rsidP="00E1699E">
      <w:pPr>
        <w:pStyle w:val="Liststycke"/>
        <w:numPr>
          <w:ilvl w:val="1"/>
          <w:numId w:val="11"/>
        </w:numPr>
      </w:pPr>
      <w:r>
        <w:t>Studiefinansiering (% och typ av försörjning)</w:t>
      </w:r>
    </w:p>
    <w:p w14:paraId="4923E6A8" w14:textId="6F7F77DE" w:rsidR="00424308" w:rsidRDefault="00E1699E" w:rsidP="00424308">
      <w:pPr>
        <w:pStyle w:val="Liststycke"/>
        <w:numPr>
          <w:ilvl w:val="0"/>
          <w:numId w:val="11"/>
        </w:numPr>
      </w:pPr>
      <w:r w:rsidRPr="00E1699E">
        <w:t xml:space="preserve">Inrapporterad studieaktivitet och finansiering </w:t>
      </w:r>
      <w:r>
        <w:t>(</w:t>
      </w:r>
      <w:r w:rsidRPr="00E1699E">
        <w:t xml:space="preserve">hämtas från andra delar av Ladok. Inrapporteringen är </w:t>
      </w:r>
      <w:r>
        <w:t xml:space="preserve">i dagsläget </w:t>
      </w:r>
      <w:r w:rsidRPr="00E1699E">
        <w:t>en separat hantering</w:t>
      </w:r>
      <w:r>
        <w:t>.)</w:t>
      </w:r>
    </w:p>
    <w:p w14:paraId="29BACD5C" w14:textId="0B23CA85" w:rsidR="00424308" w:rsidRDefault="00424308" w:rsidP="00424308">
      <w:pPr>
        <w:pStyle w:val="Rubrik3"/>
      </w:pPr>
      <w:r>
        <w:t xml:space="preserve">Uppdrag vid sidan av forskarutbildningen </w:t>
      </w:r>
    </w:p>
    <w:p w14:paraId="2623A5D3" w14:textId="62ADBF1A" w:rsidR="00424308" w:rsidRDefault="005224C8" w:rsidP="00424308">
      <w:r w:rsidRPr="005224C8">
        <w:t>Till exempel institutionstjänstgöring, undervisning, uppdrag hos externa parter, fackliga uppdrag eller uppdrag inom studentkåren.</w:t>
      </w:r>
    </w:p>
    <w:p w14:paraId="7BC55373" w14:textId="655394B4" w:rsidR="005224C8" w:rsidRDefault="005224C8" w:rsidP="005224C8">
      <w:pPr>
        <w:pStyle w:val="Liststycke"/>
        <w:numPr>
          <w:ilvl w:val="0"/>
          <w:numId w:val="11"/>
        </w:numPr>
      </w:pPr>
      <w:r>
        <w:t>Kalenderhalvår</w:t>
      </w:r>
    </w:p>
    <w:p w14:paraId="74100205" w14:textId="598DC9D9" w:rsidR="005224C8" w:rsidRDefault="005224C8" w:rsidP="005224C8">
      <w:pPr>
        <w:pStyle w:val="Liststycke"/>
        <w:numPr>
          <w:ilvl w:val="0"/>
          <w:numId w:val="11"/>
        </w:numPr>
      </w:pPr>
      <w:r>
        <w:t>Omfattning (%)</w:t>
      </w:r>
      <w:r w:rsidR="00010CE8">
        <w:t xml:space="preserve">. </w:t>
      </w:r>
      <w:r w:rsidR="00010CE8" w:rsidRPr="00010CE8">
        <w:rPr>
          <w:i/>
          <w:iCs/>
        </w:rPr>
        <w:t>I mallen är uppdragets omfattning i % obligatoriskt att ange. Om du är osäker på omfattningens omfattning i %, sätt detta värde som ”0” och ange i</w:t>
      </w:r>
      <w:r w:rsidR="00010CE8">
        <w:rPr>
          <w:i/>
          <w:iCs/>
        </w:rPr>
        <w:t xml:space="preserve"> </w:t>
      </w:r>
      <w:r w:rsidR="00010CE8" w:rsidRPr="00010CE8">
        <w:rPr>
          <w:i/>
          <w:iCs/>
        </w:rPr>
        <w:t>stället till exempel hur många timmar du ägnat åt uppdraget under ”Beskrivning”.</w:t>
      </w:r>
    </w:p>
    <w:p w14:paraId="281EF226" w14:textId="358498D8" w:rsidR="005224C8" w:rsidRDefault="005224C8" w:rsidP="005224C8">
      <w:pPr>
        <w:pStyle w:val="Liststycke"/>
        <w:numPr>
          <w:ilvl w:val="0"/>
          <w:numId w:val="11"/>
        </w:numPr>
      </w:pPr>
      <w:r>
        <w:t>Beskrivning</w:t>
      </w:r>
    </w:p>
    <w:p w14:paraId="3BF11FD3" w14:textId="711DA8FF" w:rsidR="005224C8" w:rsidRDefault="005224C8" w:rsidP="00424308">
      <w:pPr>
        <w:pStyle w:val="Liststycke"/>
        <w:numPr>
          <w:ilvl w:val="0"/>
          <w:numId w:val="11"/>
        </w:numPr>
      </w:pPr>
      <w:r>
        <w:t>Status [Planerad, Genomförd]</w:t>
      </w:r>
    </w:p>
    <w:p w14:paraId="3285AD9F" w14:textId="42BDDFAC" w:rsidR="00424308" w:rsidRDefault="00424308" w:rsidP="00424308">
      <w:pPr>
        <w:pStyle w:val="Rubrik3"/>
      </w:pPr>
      <w:r>
        <w:t>Övrig dokumentation</w:t>
      </w:r>
    </w:p>
    <w:p w14:paraId="4B0F7A38" w14:textId="1A9C872E" w:rsidR="00424308" w:rsidRDefault="005224C8" w:rsidP="00424308">
      <w:r w:rsidRPr="005224C8">
        <w:t>Möjligt att ladda upp pdf-filer med eventuell beskrivning.</w:t>
      </w:r>
    </w:p>
    <w:p w14:paraId="420F1312" w14:textId="06728BD8" w:rsidR="005224C8" w:rsidRDefault="005224C8" w:rsidP="00424308">
      <w:r w:rsidRPr="005224C8">
        <w:t>Om den individuella studieplanen (ISP) har flyttats från ISP-portalen till Ladok, kommer de tidigare godkända planerna från portalen att lagras som PDF-file</w:t>
      </w:r>
      <w:r>
        <w:t>r här</w:t>
      </w:r>
      <w:r w:rsidRPr="005224C8">
        <w:t>.</w:t>
      </w:r>
      <w:r w:rsidR="00010CE8" w:rsidRPr="00010CE8">
        <w:rPr>
          <w:rFonts w:ascii="Arial" w:hAnsi="Arial" w:cs="Arial"/>
          <w:color w:val="333333"/>
          <w:sz w:val="21"/>
          <w:szCs w:val="21"/>
          <w:shd w:val="clear" w:color="auto" w:fill="FFFFFF"/>
        </w:rPr>
        <w:t xml:space="preserve"> </w:t>
      </w:r>
      <w:r w:rsidR="00010CE8" w:rsidRPr="00010CE8">
        <w:t xml:space="preserve">Det finns också en </w:t>
      </w:r>
      <w:proofErr w:type="spellStart"/>
      <w:r w:rsidR="00010CE8" w:rsidRPr="00010CE8">
        <w:t>pdf-fil</w:t>
      </w:r>
      <w:proofErr w:type="spellEnd"/>
      <w:r w:rsidR="00010CE8" w:rsidRPr="00010CE8">
        <w:t xml:space="preserve"> som visar exakt hur ISP såg ut i ISP-portalen vid överföringen.</w:t>
      </w:r>
      <w:r w:rsidR="00010CE8">
        <w:t xml:space="preserve"> </w:t>
      </w:r>
    </w:p>
    <w:p w14:paraId="261DBAF1" w14:textId="77777777" w:rsidR="00C54D18" w:rsidRDefault="00C54D18">
      <w:pPr>
        <w:rPr>
          <w:rFonts w:asciiTheme="majorHAnsi" w:eastAsiaTheme="majorEastAsia" w:hAnsiTheme="majorHAnsi" w:cstheme="majorBidi"/>
          <w:bCs/>
          <w:color w:val="000000" w:themeColor="accent1"/>
          <w:sz w:val="24"/>
          <w:szCs w:val="26"/>
        </w:rPr>
      </w:pPr>
      <w:r>
        <w:br w:type="page"/>
      </w:r>
    </w:p>
    <w:p w14:paraId="6C6E6A80" w14:textId="09FF66F7" w:rsidR="005224C8" w:rsidRDefault="005224C8" w:rsidP="005224C8">
      <w:pPr>
        <w:pStyle w:val="Rubrik2"/>
      </w:pPr>
      <w:r>
        <w:lastRenderedPageBreak/>
        <w:t>Handledare och beslutsfattare</w:t>
      </w:r>
    </w:p>
    <w:p w14:paraId="555DD373" w14:textId="77777777" w:rsidR="005224C8" w:rsidRDefault="005224C8" w:rsidP="00424308">
      <w:r w:rsidRPr="005224C8">
        <w:t xml:space="preserve">Här finns uppgifter om huvudhandledare, handledare och beslutsfattare som är kopplade till doktoranden. Varje roll visas var för sig en utfällbar panel. </w:t>
      </w:r>
    </w:p>
    <w:p w14:paraId="64F0857C" w14:textId="77777777" w:rsidR="005224C8" w:rsidRDefault="005224C8" w:rsidP="005224C8">
      <w:pPr>
        <w:pStyle w:val="Liststycke"/>
        <w:numPr>
          <w:ilvl w:val="0"/>
          <w:numId w:val="11"/>
        </w:numPr>
      </w:pPr>
      <w:r>
        <w:t>I</w:t>
      </w:r>
      <w:r w:rsidRPr="005224C8">
        <w:t>SP-beslutsfattare = prefekt eller stf prefekt</w:t>
      </w:r>
    </w:p>
    <w:p w14:paraId="6EC76057" w14:textId="43DBDE6B" w:rsidR="005224C8" w:rsidRDefault="005224C8" w:rsidP="005224C8">
      <w:pPr>
        <w:pStyle w:val="Liststycke"/>
        <w:numPr>
          <w:ilvl w:val="0"/>
          <w:numId w:val="11"/>
        </w:numPr>
      </w:pPr>
      <w:r w:rsidRPr="005224C8">
        <w:t>ISP-granskare= institutionens studierektor eller motsvarande</w:t>
      </w:r>
    </w:p>
    <w:p w14:paraId="72714154" w14:textId="7DE421BB" w:rsidR="005224C8" w:rsidRDefault="005224C8" w:rsidP="00424308">
      <w:r w:rsidRPr="005224C8">
        <w:t>Uppgifterna i det här avsnittet hämtas automatiskt från andra delar av Ladok.</w:t>
      </w:r>
      <w:r w:rsidRPr="005224C8">
        <w:br/>
        <w:t>Fakultetens utbildningshandläggare kan ändra information om vilka personer som är involverade i ISP:n.</w:t>
      </w:r>
    </w:p>
    <w:p w14:paraId="7F8923CC" w14:textId="3523F1DE" w:rsidR="005224C8" w:rsidRDefault="005224C8" w:rsidP="00424308">
      <w:r w:rsidRPr="005224C8">
        <w:t>Handledare kan lägga till kommentarer.</w:t>
      </w:r>
    </w:p>
    <w:p w14:paraId="37C62209" w14:textId="77777777" w:rsidR="00C41CEB" w:rsidRDefault="00C41CEB" w:rsidP="00424308">
      <w:r w:rsidRPr="00C41CEB">
        <w:t xml:space="preserve">Skriv också en kort beskrivning av varje handledares roll i handledargruppen, under ”Anteckning” på varje handledares panel. </w:t>
      </w:r>
    </w:p>
    <w:p w14:paraId="1EBEF728" w14:textId="059ECA5E" w:rsidR="00C41CEB" w:rsidRDefault="00C41CEB" w:rsidP="00424308">
      <w:r w:rsidRPr="00C41CEB">
        <w:t>Rubriken ”Handledarutbildning” sätts automatiskt till ”Nej” i mallen, och detta betyder inte att handledaren inte har relevant handledarutbildning.</w:t>
      </w:r>
    </w:p>
    <w:p w14:paraId="726F591C" w14:textId="0E6F70AC" w:rsidR="005224C8" w:rsidRDefault="005224C8" w:rsidP="005224C8">
      <w:pPr>
        <w:pStyle w:val="Rubrik2"/>
      </w:pPr>
      <w:r>
        <w:t xml:space="preserve">Handledarsamtal </w:t>
      </w:r>
    </w:p>
    <w:p w14:paraId="3895CED4" w14:textId="308180B6" w:rsidR="005224C8" w:rsidRDefault="005224C8" w:rsidP="005224C8">
      <w:r>
        <w:t>Här dokumenteras handledarnas och doktorandens åtaganden</w:t>
      </w:r>
      <w:r w:rsidR="00C41CEB">
        <w:t xml:space="preserve">. </w:t>
      </w:r>
      <w:r w:rsidR="00C41CEB" w:rsidRPr="00C41CEB">
        <w:rPr>
          <w:b/>
          <w:bCs/>
        </w:rPr>
        <w:t>Det är obligatoriskt att ange åtaganden för doktorand och handledare för det kommande året.</w:t>
      </w:r>
      <w:r w:rsidR="00C41CEB" w:rsidRPr="00C41CEB">
        <w:t xml:space="preserve"> </w:t>
      </w:r>
      <w:r w:rsidR="00C41CEB">
        <w:t xml:space="preserve">Avsnittet kan också användas för att dokumentera </w:t>
      </w:r>
      <w:r w:rsidR="00C41CEB">
        <w:t>genomförda handledarsamtal mellan doktorand och huvudhandledare/handledare.</w:t>
      </w:r>
    </w:p>
    <w:p w14:paraId="7391D810" w14:textId="22B8A01C" w:rsidR="005224C8" w:rsidRDefault="005224C8" w:rsidP="005224C8">
      <w:pPr>
        <w:pStyle w:val="Liststycke"/>
        <w:numPr>
          <w:ilvl w:val="0"/>
          <w:numId w:val="11"/>
        </w:numPr>
      </w:pPr>
      <w:r>
        <w:t>Typ av samtal: [Handledarnas åtaganden, Doktorandens åtaganden, Uppföljningssamtal, Halvtidsuppföljning, Övrigt]</w:t>
      </w:r>
    </w:p>
    <w:p w14:paraId="64147AB3" w14:textId="52702762" w:rsidR="005224C8" w:rsidRDefault="005224C8" w:rsidP="005224C8">
      <w:pPr>
        <w:pStyle w:val="Liststycke"/>
        <w:numPr>
          <w:ilvl w:val="0"/>
          <w:numId w:val="11"/>
        </w:numPr>
      </w:pPr>
      <w:r>
        <w:t xml:space="preserve">Datum </w:t>
      </w:r>
    </w:p>
    <w:p w14:paraId="2AB2C033" w14:textId="19DC0CA7" w:rsidR="005224C8" w:rsidRDefault="005224C8" w:rsidP="005224C8">
      <w:pPr>
        <w:pStyle w:val="Liststycke"/>
        <w:numPr>
          <w:ilvl w:val="0"/>
          <w:numId w:val="11"/>
        </w:numPr>
      </w:pPr>
      <w:r>
        <w:t xml:space="preserve">Deltagare: </w:t>
      </w:r>
    </w:p>
    <w:p w14:paraId="6920641A" w14:textId="3B32EA54" w:rsidR="005224C8" w:rsidRDefault="00C41CEB" w:rsidP="005224C8">
      <w:pPr>
        <w:pStyle w:val="Liststycke"/>
        <w:numPr>
          <w:ilvl w:val="0"/>
          <w:numId w:val="11"/>
        </w:numPr>
      </w:pPr>
      <w:r w:rsidRPr="00875636">
        <w:rPr>
          <w:noProof/>
          <w:lang w:val="en-GB"/>
        </w:rPr>
        <mc:AlternateContent>
          <mc:Choice Requires="wps">
            <w:drawing>
              <wp:anchor distT="228600" distB="228600" distL="228600" distR="228600" simplePos="0" relativeHeight="251663360" behindDoc="1" locked="0" layoutInCell="1" allowOverlap="1" wp14:anchorId="68F4557E" wp14:editId="756DAC2F">
                <wp:simplePos x="0" y="0"/>
                <wp:positionH relativeFrom="margin">
                  <wp:posOffset>0</wp:posOffset>
                </wp:positionH>
                <wp:positionV relativeFrom="margin">
                  <wp:posOffset>5790565</wp:posOffset>
                </wp:positionV>
                <wp:extent cx="4610100" cy="1085850"/>
                <wp:effectExtent l="0" t="0" r="0" b="0"/>
                <wp:wrapSquare wrapText="bothSides"/>
                <wp:docPr id="454810797" name="Textruta 32"/>
                <wp:cNvGraphicFramePr/>
                <a:graphic xmlns:a="http://schemas.openxmlformats.org/drawingml/2006/main">
                  <a:graphicData uri="http://schemas.microsoft.com/office/word/2010/wordprocessingShape">
                    <wps:wsp>
                      <wps:cNvSpPr txBox="1"/>
                      <wps:spPr>
                        <a:xfrm>
                          <a:off x="0" y="0"/>
                          <a:ext cx="4610100" cy="10858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384BFE9" w14:textId="77777777" w:rsidR="00C41CEB" w:rsidRDefault="00C41CEB" w:rsidP="00C41CEB">
                            <w:r w:rsidRPr="005224C8">
                              <w:rPr>
                                <w:b/>
                                <w:bCs/>
                              </w:rPr>
                              <w:t>OBS</w:t>
                            </w:r>
                            <w:r>
                              <w:t xml:space="preserve">. </w:t>
                            </w:r>
                            <w:r w:rsidRPr="000B1597">
                              <w:t>Eftersom den individuella studieplanen är en offentlig handling bör både doktoranden och handledaren vara försiktiga med vilka personuppgifter som skrivs in i dokumentet. Känsliga personuppgifter ska inte tas med i den individuella studieplanen.</w:t>
                            </w:r>
                          </w:p>
                          <w:p w14:paraId="46C353D8" w14:textId="77777777" w:rsidR="00C41CEB" w:rsidRPr="005224C8" w:rsidRDefault="00C41CEB" w:rsidP="00C41CEB"/>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4557E" id="_x0000_t202" coordsize="21600,21600" o:spt="202" path="m,l,21600r21600,l21600,xe">
                <v:stroke joinstyle="miter"/>
                <v:path gradientshapeok="t" o:connecttype="rect"/>
              </v:shapetype>
              <v:shape id="Textruta 32" o:spid="_x0000_s1026" type="#_x0000_t202" style="position:absolute;left:0;text-align:left;margin-left:0;margin-top:455.95pt;width:363pt;height:85.5pt;z-index:-25165312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" fillcolor="#aeaeae [2899]" stroked="f" strokeweight=".5pt">
                <v:fill color2="#a1a1a1 [3139]" rotate="t" focusposition=".5,.5" focussize="-.5,-.5" focus="100%" type="gradientRadial"/>
                <v:textbox inset="14.4pt,14.4pt,14.4pt,14.4pt">
                  <w:txbxContent>
                    <w:p w14:paraId="7384BFE9" w14:textId="77777777" w:rsidR="00C41CEB" w:rsidRDefault="00C41CEB" w:rsidP="00C41CEB">
                      <w:r w:rsidRPr="005224C8">
                        <w:rPr>
                          <w:b/>
                          <w:bCs/>
                        </w:rPr>
                        <w:t>OBS</w:t>
                      </w:r>
                      <w:r>
                        <w:t xml:space="preserve">. </w:t>
                      </w:r>
                      <w:r w:rsidRPr="000B1597">
                        <w:t>Eftersom den individuella studieplanen är en offentlig handling bör både doktoranden och handledaren vara försiktiga med vilka personuppgifter som skrivs in i dokumentet. Känsliga personuppgifter ska inte tas med i den individuella studieplanen.</w:t>
                      </w:r>
                    </w:p>
                    <w:p w14:paraId="46C353D8" w14:textId="77777777" w:rsidR="00C41CEB" w:rsidRPr="005224C8" w:rsidRDefault="00C41CEB" w:rsidP="00C41CEB"/>
                  </w:txbxContent>
                </v:textbox>
                <w10:wrap type="square" anchorx="margin" anchory="margin"/>
              </v:shape>
            </w:pict>
          </mc:Fallback>
        </mc:AlternateContent>
      </w:r>
      <w:r w:rsidR="005224C8">
        <w:t xml:space="preserve">Anteckning: </w:t>
      </w:r>
    </w:p>
    <w:p w14:paraId="4D762D35" w14:textId="759DA0E8" w:rsidR="00C54D18" w:rsidRPr="00424308" w:rsidRDefault="00C54D18" w:rsidP="00C54D18">
      <w:pPr>
        <w:pStyle w:val="Liststycke"/>
      </w:pPr>
    </w:p>
    <w:p w14:paraId="65A8D977" w14:textId="60CE5EDA" w:rsidR="00C54D18" w:rsidRDefault="00C54D18">
      <w:pPr>
        <w:rPr>
          <w:rFonts w:asciiTheme="majorHAnsi" w:eastAsiaTheme="majorEastAsia" w:hAnsiTheme="majorHAnsi" w:cstheme="majorBidi"/>
          <w:bCs/>
          <w:color w:val="000000" w:themeColor="accent1"/>
          <w:sz w:val="24"/>
          <w:szCs w:val="26"/>
        </w:rPr>
      </w:pPr>
      <w:r>
        <w:rPr>
          <w:rFonts w:asciiTheme="majorHAnsi" w:eastAsiaTheme="majorEastAsia" w:hAnsiTheme="majorHAnsi" w:cstheme="majorBidi"/>
          <w:bCs/>
          <w:color w:val="000000" w:themeColor="accent1"/>
          <w:sz w:val="24"/>
          <w:szCs w:val="26"/>
        </w:rPr>
        <w:br w:type="page"/>
      </w:r>
    </w:p>
    <w:p w14:paraId="37F3903D" w14:textId="5D9985A4" w:rsidR="00DC23B8" w:rsidRPr="005224C8" w:rsidRDefault="005224C8" w:rsidP="000B1597">
      <w:pPr>
        <w:rPr>
          <w:rFonts w:asciiTheme="majorHAnsi" w:eastAsiaTheme="majorEastAsia" w:hAnsiTheme="majorHAnsi" w:cstheme="majorBidi"/>
          <w:bCs/>
          <w:color w:val="000000" w:themeColor="accent1"/>
          <w:sz w:val="24"/>
          <w:szCs w:val="26"/>
        </w:rPr>
      </w:pPr>
      <w:r w:rsidRPr="005224C8">
        <w:rPr>
          <w:rFonts w:asciiTheme="majorHAnsi" w:eastAsiaTheme="majorEastAsia" w:hAnsiTheme="majorHAnsi" w:cstheme="majorBidi"/>
          <w:bCs/>
          <w:color w:val="000000" w:themeColor="accent1"/>
          <w:sz w:val="24"/>
          <w:szCs w:val="26"/>
        </w:rPr>
        <w:lastRenderedPageBreak/>
        <w:t xml:space="preserve">Thesis work </w:t>
      </w:r>
    </w:p>
    <w:p w14:paraId="6F08458C" w14:textId="5C9C9B1E" w:rsidR="005224C8" w:rsidRDefault="005224C8" w:rsidP="000B1597">
      <w:r w:rsidRPr="005224C8">
        <w:t>Sidan används för att följa upp och planera doktorandens avhandlingsarbete och delar av avhandlingsarbetet.</w:t>
      </w:r>
    </w:p>
    <w:p w14:paraId="08B25134" w14:textId="23D23259" w:rsidR="005224C8" w:rsidRDefault="005224C8" w:rsidP="005224C8">
      <w:pPr>
        <w:pStyle w:val="Rubrik3"/>
      </w:pPr>
      <w:r>
        <w:t>Sammanfattning</w:t>
      </w:r>
    </w:p>
    <w:p w14:paraId="70B05DED" w14:textId="5A0A5C14" w:rsidR="005224C8" w:rsidRDefault="005224C8" w:rsidP="000B1597">
      <w:r w:rsidRPr="005224C8">
        <w:t>Ange grundläggande information om avhandlingen. Möjligt att bifoga fil (pdf)</w:t>
      </w:r>
    </w:p>
    <w:p w14:paraId="3E28B6D7" w14:textId="3B19D769" w:rsidR="00082454" w:rsidRDefault="00082454" w:rsidP="00082454">
      <w:pPr>
        <w:pStyle w:val="Liststycke"/>
        <w:numPr>
          <w:ilvl w:val="0"/>
          <w:numId w:val="11"/>
        </w:numPr>
      </w:pPr>
      <w:r>
        <w:t xml:space="preserve">Titel </w:t>
      </w:r>
    </w:p>
    <w:p w14:paraId="17753CB0" w14:textId="655D2AB9" w:rsidR="00082454" w:rsidRDefault="00082454" w:rsidP="00082454">
      <w:pPr>
        <w:pStyle w:val="Liststycke"/>
        <w:numPr>
          <w:ilvl w:val="0"/>
          <w:numId w:val="11"/>
        </w:numPr>
      </w:pPr>
      <w:r>
        <w:t>Typ av avhandling [Sammanläggning, Monografi]</w:t>
      </w:r>
    </w:p>
    <w:p w14:paraId="790819A6" w14:textId="108C7495" w:rsidR="00082454" w:rsidRDefault="00082454" w:rsidP="00082454">
      <w:pPr>
        <w:pStyle w:val="Liststycke"/>
        <w:numPr>
          <w:ilvl w:val="0"/>
          <w:numId w:val="11"/>
        </w:numPr>
      </w:pPr>
      <w:r>
        <w:t>Bifogad fil</w:t>
      </w:r>
    </w:p>
    <w:p w14:paraId="7418E0E8" w14:textId="6F491DA3" w:rsidR="00082454" w:rsidRDefault="00C54D18" w:rsidP="00082454">
      <w:pPr>
        <w:pStyle w:val="Liststycke"/>
        <w:numPr>
          <w:ilvl w:val="0"/>
          <w:numId w:val="11"/>
        </w:numPr>
      </w:pPr>
      <w:r w:rsidRPr="00875636">
        <w:rPr>
          <w:noProof/>
          <w:lang w:val="en-GB"/>
        </w:rPr>
        <mc:AlternateContent>
          <mc:Choice Requires="wps">
            <w:drawing>
              <wp:anchor distT="228600" distB="228600" distL="228600" distR="228600" simplePos="0" relativeHeight="251659264" behindDoc="1" locked="0" layoutInCell="1" allowOverlap="1" wp14:anchorId="03B160B1" wp14:editId="62AB4F19">
                <wp:simplePos x="0" y="0"/>
                <wp:positionH relativeFrom="margin">
                  <wp:posOffset>-66675</wp:posOffset>
                </wp:positionH>
                <wp:positionV relativeFrom="margin">
                  <wp:posOffset>4537075</wp:posOffset>
                </wp:positionV>
                <wp:extent cx="4610100" cy="1085850"/>
                <wp:effectExtent l="0" t="0" r="0" b="0"/>
                <wp:wrapSquare wrapText="bothSides"/>
                <wp:docPr id="36" name="Textruta 32"/>
                <wp:cNvGraphicFramePr/>
                <a:graphic xmlns:a="http://schemas.openxmlformats.org/drawingml/2006/main">
                  <a:graphicData uri="http://schemas.microsoft.com/office/word/2010/wordprocessingShape">
                    <wps:wsp>
                      <wps:cNvSpPr txBox="1"/>
                      <wps:spPr>
                        <a:xfrm>
                          <a:off x="0" y="0"/>
                          <a:ext cx="4610100" cy="10858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0D43CAE" w14:textId="77777777" w:rsidR="005224C8" w:rsidRDefault="005224C8" w:rsidP="005224C8">
                            <w:r w:rsidRPr="005224C8">
                              <w:rPr>
                                <w:b/>
                                <w:bCs/>
                              </w:rPr>
                              <w:t>OBS</w:t>
                            </w:r>
                            <w:r>
                              <w:t xml:space="preserve">. </w:t>
                            </w:r>
                            <w:r w:rsidRPr="000B1597">
                              <w:t>Eftersom den individuella studieplanen är en offentlig handling bör både doktoranden och handledaren vara försiktiga med vilka personuppgifter som skrivs in i dokumentet. Känsliga personuppgifter ska inte tas med i den individuella studieplanen.</w:t>
                            </w:r>
                          </w:p>
                          <w:p w14:paraId="7D4769DD" w14:textId="712C054D" w:rsidR="005224C8" w:rsidRPr="005224C8" w:rsidRDefault="005224C8" w:rsidP="005224C8"/>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60B1" id="_x0000_s1027" type="#_x0000_t202" style="position:absolute;left:0;text-align:left;margin-left:-5.25pt;margin-top:357.25pt;width:363pt;height:85.5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" fillcolor="#aeaeae [2899]" stroked="f" strokeweight=".5pt">
                <v:fill color2="#a1a1a1 [3139]" rotate="t" focusposition=".5,.5" focussize="-.5,-.5" focus="100%" type="gradientRadial"/>
                <v:textbox inset="14.4pt,14.4pt,14.4pt,14.4pt">
                  <w:txbxContent>
                    <w:p w14:paraId="40D43CAE" w14:textId="77777777" w:rsidR="005224C8" w:rsidRDefault="005224C8" w:rsidP="005224C8">
                      <w:r w:rsidRPr="005224C8">
                        <w:rPr>
                          <w:b/>
                          <w:bCs/>
                        </w:rPr>
                        <w:t>OBS</w:t>
                      </w:r>
                      <w:r>
                        <w:t xml:space="preserve">. </w:t>
                      </w:r>
                      <w:r w:rsidRPr="000B1597">
                        <w:t>Eftersom den individuella studieplanen är en offentlig handling bör både doktoranden och handledaren vara försiktiga med vilka personuppgifter som skrivs in i dokumentet. Känsliga personuppgifter ska inte tas med i den individuella studieplanen.</w:t>
                      </w:r>
                    </w:p>
                    <w:p w14:paraId="7D4769DD" w14:textId="712C054D" w:rsidR="005224C8" w:rsidRPr="005224C8" w:rsidRDefault="005224C8" w:rsidP="005224C8"/>
                  </w:txbxContent>
                </v:textbox>
                <w10:wrap type="square" anchorx="margin" anchory="margin"/>
              </v:shape>
            </w:pict>
          </mc:Fallback>
        </mc:AlternateContent>
      </w:r>
      <w:r w:rsidR="00082454">
        <w:t xml:space="preserve">Beskrivning </w:t>
      </w:r>
    </w:p>
    <w:p w14:paraId="42769D6A" w14:textId="35BC26AA" w:rsidR="00082454" w:rsidRDefault="00082454" w:rsidP="00082454">
      <w:pPr>
        <w:pStyle w:val="Rubrik3"/>
      </w:pPr>
      <w:r>
        <w:t xml:space="preserve">Planering och uppföljning </w:t>
      </w:r>
    </w:p>
    <w:p w14:paraId="3AC393EF" w14:textId="6BBA9850" w:rsidR="00082454" w:rsidRDefault="00082454" w:rsidP="00082454">
      <w:r>
        <w:t>En anteckning kan läggas in för att beskriva hur planering och uppföljning ska ske. Välj Ny aktivitet för att lägga upp aktiviteter som planeras eller genomförts inom ramen för avhandlingsarbetet.</w:t>
      </w:r>
      <w:r w:rsidRPr="00082454">
        <w:t xml:space="preserve"> </w:t>
      </w:r>
      <w:r>
        <w:t>Aktiviteterna kan ändras efter hand.</w:t>
      </w:r>
    </w:p>
    <w:p w14:paraId="686E965F" w14:textId="77777777" w:rsidR="00082454" w:rsidRDefault="00082454" w:rsidP="00082454">
      <w:pPr>
        <w:pStyle w:val="Liststycke"/>
        <w:numPr>
          <w:ilvl w:val="0"/>
          <w:numId w:val="11"/>
        </w:numPr>
      </w:pPr>
      <w:r>
        <w:t>Kalenderhalvår</w:t>
      </w:r>
    </w:p>
    <w:p w14:paraId="496E79CA" w14:textId="7F0FB450" w:rsidR="00082454" w:rsidRDefault="00082454" w:rsidP="00082454">
      <w:pPr>
        <w:pStyle w:val="Liststycke"/>
        <w:numPr>
          <w:ilvl w:val="0"/>
          <w:numId w:val="11"/>
        </w:numPr>
      </w:pPr>
      <w:r>
        <w:t xml:space="preserve">Typ av aktivitet: [Planering, Datainsamling, Skriva manus, Skicka manus, Manus accepterat, Fritext] </w:t>
      </w:r>
    </w:p>
    <w:p w14:paraId="7771264C" w14:textId="77777777" w:rsidR="00082454" w:rsidRDefault="00082454" w:rsidP="00082454">
      <w:pPr>
        <w:pStyle w:val="Liststycke"/>
        <w:numPr>
          <w:ilvl w:val="0"/>
          <w:numId w:val="11"/>
        </w:numPr>
      </w:pPr>
      <w:r>
        <w:t>Planering och uppföljning: Fritextfält för att planera och följa upp aktiviteten</w:t>
      </w:r>
    </w:p>
    <w:p w14:paraId="55C16E52" w14:textId="77777777" w:rsidR="00082454" w:rsidRDefault="00082454" w:rsidP="00082454">
      <w:pPr>
        <w:pStyle w:val="Liststycke"/>
        <w:numPr>
          <w:ilvl w:val="0"/>
          <w:numId w:val="11"/>
        </w:numPr>
      </w:pPr>
      <w:r>
        <w:t>Version: Den aktuella versionen av ISP visas</w:t>
      </w:r>
    </w:p>
    <w:p w14:paraId="55809B86" w14:textId="59B72402" w:rsidR="00082454" w:rsidRDefault="00082454" w:rsidP="00082454">
      <w:pPr>
        <w:pStyle w:val="Liststycke"/>
        <w:numPr>
          <w:ilvl w:val="0"/>
          <w:numId w:val="11"/>
        </w:numPr>
      </w:pPr>
      <w:r>
        <w:t xml:space="preserve">Status: Välj [Planerad, Pågående, Delvis genomförd, Genomförd eller Ej genomförd för att följa progressen för en aktivitet]. </w:t>
      </w:r>
    </w:p>
    <w:p w14:paraId="44D09BCE" w14:textId="77777777" w:rsidR="002949F8" w:rsidRDefault="002949F8" w:rsidP="002949F8">
      <w:pPr>
        <w:pStyle w:val="Liststycke"/>
      </w:pPr>
    </w:p>
    <w:p w14:paraId="645A2EF7" w14:textId="51989976" w:rsidR="005224C8" w:rsidRDefault="002949F8" w:rsidP="002949F8">
      <w:pPr>
        <w:pStyle w:val="Rubrik3"/>
      </w:pPr>
      <w:r>
        <w:t>Ny del av avhandlingsarbete</w:t>
      </w:r>
    </w:p>
    <w:p w14:paraId="7C064714" w14:textId="6A94BE5C" w:rsidR="002949F8" w:rsidRDefault="002949F8" w:rsidP="002949F8">
      <w:r>
        <w:t>Här läggs delar av avhandlingsarbetet in, planeras och följs upp. Det kan till exempel vara en artikel eller konferens när det gäller sammanläggningsavhandling. Vid monografi är det oftast kapitel.</w:t>
      </w:r>
    </w:p>
    <w:p w14:paraId="17E1C7B3" w14:textId="77777777" w:rsidR="002949F8" w:rsidRDefault="002949F8" w:rsidP="002949F8">
      <w:r>
        <w:t>Delar av avhandlingsarbetet listas på sidan för att ge en översikt. Klicka in på en del för att få mer information eller redigera.</w:t>
      </w:r>
    </w:p>
    <w:p w14:paraId="5F4B4DE1" w14:textId="327A2062" w:rsidR="002949F8" w:rsidRDefault="002949F8" w:rsidP="002949F8">
      <w:r w:rsidRPr="002949F8">
        <w:t>Välj Ny del av avhandlingsarbete för att skapa ny del.</w:t>
      </w:r>
    </w:p>
    <w:p w14:paraId="182A87AA" w14:textId="77777777" w:rsidR="005224C8" w:rsidRDefault="005224C8" w:rsidP="000B1597"/>
    <w:p w14:paraId="317C0948" w14:textId="1C6E713A" w:rsidR="002949F8" w:rsidRPr="002949F8" w:rsidRDefault="002949F8" w:rsidP="002949F8">
      <w:pPr>
        <w:rPr>
          <w:rFonts w:asciiTheme="majorHAnsi" w:eastAsiaTheme="majorEastAsia" w:hAnsiTheme="majorHAnsi" w:cstheme="majorBidi"/>
          <w:bCs/>
          <w:color w:val="000000" w:themeColor="accent1"/>
          <w:sz w:val="24"/>
          <w:szCs w:val="26"/>
        </w:rPr>
      </w:pPr>
      <w:r w:rsidRPr="002949F8">
        <w:rPr>
          <w:rFonts w:asciiTheme="majorHAnsi" w:eastAsiaTheme="majorEastAsia" w:hAnsiTheme="majorHAnsi" w:cstheme="majorBidi"/>
          <w:bCs/>
          <w:color w:val="000000" w:themeColor="accent1"/>
          <w:sz w:val="24"/>
          <w:szCs w:val="26"/>
        </w:rPr>
        <w:lastRenderedPageBreak/>
        <w:t xml:space="preserve">Kurser och konferenser </w:t>
      </w:r>
    </w:p>
    <w:p w14:paraId="7E7CE971" w14:textId="77777777" w:rsidR="002949F8" w:rsidRDefault="002949F8" w:rsidP="002949F8">
      <w:pPr>
        <w:pStyle w:val="Rubrik3"/>
      </w:pPr>
      <w:r>
        <w:t>Sortera resultat</w:t>
      </w:r>
    </w:p>
    <w:p w14:paraId="44D33B6F" w14:textId="431878EF" w:rsidR="002949F8" w:rsidRDefault="002949F8" w:rsidP="002949F8">
      <w:r>
        <w:t>Resultaten hämtas automatiskt från andra delar i Ladok och visas under rubriken ”Osorterade resultat”. Därefter kan resultaten sorteras in manuellt under rätt rubrik nedan.</w:t>
      </w:r>
      <w:r w:rsidR="00C41CEB" w:rsidRPr="00C41CEB">
        <w:rPr>
          <w:rFonts w:ascii="Arial" w:hAnsi="Arial" w:cs="Arial"/>
          <w:color w:val="333333"/>
          <w:sz w:val="21"/>
          <w:szCs w:val="21"/>
          <w:shd w:val="clear" w:color="auto" w:fill="FFFFFF"/>
        </w:rPr>
        <w:t xml:space="preserve"> </w:t>
      </w:r>
      <w:r w:rsidR="00C41CEB" w:rsidRPr="00C41CEB">
        <w:t>Det finns en egen panel för att lägga in ej poänggivande aktiviteter.</w:t>
      </w:r>
    </w:p>
    <w:p w14:paraId="204C5E2E" w14:textId="7408D990" w:rsidR="002949F8" w:rsidRDefault="002949F8" w:rsidP="002949F8">
      <w:pPr>
        <w:pStyle w:val="Rubrik3"/>
      </w:pPr>
      <w:r>
        <w:t xml:space="preserve">Obligatoriska kurser </w:t>
      </w:r>
    </w:p>
    <w:p w14:paraId="23317A4E" w14:textId="1EDD03CD" w:rsidR="002949F8" w:rsidRDefault="002949F8" w:rsidP="002949F8">
      <w:pPr>
        <w:pStyle w:val="Rubrik3"/>
      </w:pPr>
      <w:r>
        <w:t xml:space="preserve">Valbara kurser </w:t>
      </w:r>
    </w:p>
    <w:p w14:paraId="1018D022" w14:textId="0467253D" w:rsidR="002949F8" w:rsidRDefault="002949F8" w:rsidP="002949F8">
      <w:pPr>
        <w:pStyle w:val="Rubrik3"/>
      </w:pPr>
      <w:r>
        <w:t>Tillgodoräknande</w:t>
      </w:r>
    </w:p>
    <w:p w14:paraId="65AD4DFF" w14:textId="5A81913A" w:rsidR="002949F8" w:rsidRDefault="002949F8" w:rsidP="002949F8">
      <w:pPr>
        <w:pStyle w:val="Rubrik3"/>
      </w:pPr>
      <w:r>
        <w:t xml:space="preserve">Konferenser </w:t>
      </w:r>
      <w:r w:rsidRPr="00C54D18">
        <w:rPr>
          <w:rFonts w:asciiTheme="minorHAnsi" w:eastAsiaTheme="minorHAnsi" w:hAnsiTheme="minorHAnsi" w:cstheme="minorBidi"/>
          <w:b w:val="0"/>
          <w:bCs w:val="0"/>
          <w:color w:val="auto"/>
          <w:sz w:val="22"/>
        </w:rPr>
        <w:t>(Vid SLU ger deltagande i konferenser och seminarier normalt sett inga högskolepoäng, men det finns vissa undantag vid LTV- och VH-fakulteterna. Den här panelen ska bara användas för konferenser som ger högskolepoäng. Fråga din studierektor vad som gäller för dig.)</w:t>
      </w:r>
    </w:p>
    <w:p w14:paraId="49C7DC11" w14:textId="0C7489BE" w:rsidR="002949F8" w:rsidRDefault="002949F8" w:rsidP="002949F8">
      <w:pPr>
        <w:pStyle w:val="Rubrik3"/>
      </w:pPr>
      <w:r>
        <w:t xml:space="preserve">Seminarier och övriga aktiviteter </w:t>
      </w:r>
      <w:r w:rsidR="00082916" w:rsidRPr="00C54D18">
        <w:rPr>
          <w:rFonts w:asciiTheme="minorHAnsi" w:eastAsiaTheme="minorHAnsi" w:hAnsiTheme="minorHAnsi" w:cstheme="minorBidi"/>
          <w:b w:val="0"/>
          <w:bCs w:val="0"/>
          <w:color w:val="auto"/>
          <w:sz w:val="22"/>
        </w:rPr>
        <w:t>(Vid SLU ger deltagande i konferenser och seminarier normalt sett inga högskolepoäng, men det finns vissa undantag vid LTV- och VH-fakulteterna. Den här panelen ska bara användas för konferenser som ger högskolepoäng. Fråga din studierektor vad som gäller för dig.)</w:t>
      </w:r>
    </w:p>
    <w:p w14:paraId="4D3A72C1" w14:textId="77777777" w:rsidR="002949F8" w:rsidRDefault="002949F8" w:rsidP="002949F8"/>
    <w:p w14:paraId="16070288" w14:textId="6D588740" w:rsidR="005224C8" w:rsidRDefault="00082916" w:rsidP="00082916">
      <w:pPr>
        <w:pStyle w:val="Rubrik3"/>
      </w:pPr>
      <w:r>
        <w:t>Ej poänggivande utbildningsaktiviteter</w:t>
      </w:r>
      <w:r w:rsidRPr="00082916">
        <w:rPr>
          <w:b w:val="0"/>
          <w:bCs w:val="0"/>
        </w:rPr>
        <w:t xml:space="preserve"> (t.ex. konferenser och seminarier)</w:t>
      </w:r>
    </w:p>
    <w:p w14:paraId="66BCF6FD" w14:textId="6719CCCF" w:rsidR="00DC23B8" w:rsidRDefault="00DC23B8" w:rsidP="000B1597">
      <w:r w:rsidRPr="00DC23B8">
        <w:t>Här registreras planerade utbildningsaktiviteter som inte ger högskolepoäng, till exempel konferenser, seminarier och studiebesök.</w:t>
      </w:r>
    </w:p>
    <w:p w14:paraId="4D6FB782" w14:textId="15FE76BA" w:rsidR="0024662A" w:rsidRDefault="00082916" w:rsidP="00082916">
      <w:pPr>
        <w:pStyle w:val="Liststycke"/>
        <w:numPr>
          <w:ilvl w:val="0"/>
          <w:numId w:val="11"/>
        </w:numPr>
      </w:pPr>
      <w:r>
        <w:t xml:space="preserve">Kalenderhalvår </w:t>
      </w:r>
    </w:p>
    <w:p w14:paraId="29C053F5" w14:textId="1C687268" w:rsidR="00082916" w:rsidRPr="00082916" w:rsidRDefault="00082916" w:rsidP="00082916">
      <w:pPr>
        <w:pStyle w:val="Liststycke"/>
        <w:numPr>
          <w:ilvl w:val="0"/>
          <w:numId w:val="11"/>
        </w:numPr>
        <w:rPr>
          <w:lang w:val="en-GB"/>
        </w:rPr>
      </w:pPr>
      <w:r w:rsidRPr="00082916">
        <w:rPr>
          <w:lang w:val="en-GB"/>
        </w:rPr>
        <w:t>Typ av aktivitet [Konferens, Seminarium, Fritext, Time abroad/Practice, Periods of study break]</w:t>
      </w:r>
    </w:p>
    <w:p w14:paraId="7B7FDF0A" w14:textId="19A8EB19" w:rsidR="00082916" w:rsidRDefault="00082916" w:rsidP="00082916">
      <w:pPr>
        <w:pStyle w:val="Liststycke"/>
        <w:numPr>
          <w:ilvl w:val="0"/>
          <w:numId w:val="11"/>
        </w:numPr>
      </w:pPr>
      <w:r>
        <w:t>Beskrivning</w:t>
      </w:r>
    </w:p>
    <w:p w14:paraId="13889135" w14:textId="34BB6818" w:rsidR="00082916" w:rsidRDefault="00082916" w:rsidP="00082916">
      <w:pPr>
        <w:pStyle w:val="Liststycke"/>
        <w:numPr>
          <w:ilvl w:val="0"/>
          <w:numId w:val="11"/>
        </w:numPr>
      </w:pPr>
      <w:r>
        <w:t xml:space="preserve">Datum </w:t>
      </w:r>
    </w:p>
    <w:p w14:paraId="3A39A58A" w14:textId="32488C15" w:rsidR="00082916" w:rsidRDefault="00082916" w:rsidP="00082916">
      <w:pPr>
        <w:pStyle w:val="Liststycke"/>
        <w:numPr>
          <w:ilvl w:val="0"/>
          <w:numId w:val="11"/>
        </w:numPr>
      </w:pPr>
      <w:r>
        <w:t>Status [Planerad, Pågående, Genomförd]</w:t>
      </w:r>
    </w:p>
    <w:p w14:paraId="4C8CD1FA" w14:textId="77777777" w:rsidR="00FA2974" w:rsidRDefault="00FA2974" w:rsidP="00FA2974"/>
    <w:p w14:paraId="5C75E218" w14:textId="77777777" w:rsidR="00C54D18" w:rsidRDefault="00C54D18">
      <w:pPr>
        <w:rPr>
          <w:rFonts w:asciiTheme="majorHAnsi" w:eastAsiaTheme="majorEastAsia" w:hAnsiTheme="majorHAnsi" w:cstheme="majorBidi"/>
          <w:bCs/>
          <w:color w:val="000000" w:themeColor="accent1"/>
          <w:sz w:val="24"/>
          <w:szCs w:val="26"/>
        </w:rPr>
      </w:pPr>
      <w:r>
        <w:rPr>
          <w:rFonts w:asciiTheme="majorHAnsi" w:eastAsiaTheme="majorEastAsia" w:hAnsiTheme="majorHAnsi" w:cstheme="majorBidi"/>
          <w:bCs/>
          <w:color w:val="000000" w:themeColor="accent1"/>
          <w:sz w:val="24"/>
          <w:szCs w:val="26"/>
        </w:rPr>
        <w:br w:type="page"/>
      </w:r>
    </w:p>
    <w:p w14:paraId="229D7746" w14:textId="42449787" w:rsidR="00082916" w:rsidRPr="00082916" w:rsidRDefault="00082916" w:rsidP="00FA2974">
      <w:pPr>
        <w:rPr>
          <w:rFonts w:asciiTheme="majorHAnsi" w:eastAsiaTheme="majorEastAsia" w:hAnsiTheme="majorHAnsi" w:cstheme="majorBidi"/>
          <w:bCs/>
          <w:color w:val="000000" w:themeColor="accent1"/>
          <w:sz w:val="24"/>
          <w:szCs w:val="26"/>
        </w:rPr>
      </w:pPr>
      <w:r w:rsidRPr="00082916">
        <w:rPr>
          <w:rFonts w:asciiTheme="majorHAnsi" w:eastAsiaTheme="majorEastAsia" w:hAnsiTheme="majorHAnsi" w:cstheme="majorBidi"/>
          <w:bCs/>
          <w:color w:val="000000" w:themeColor="accent1"/>
          <w:sz w:val="24"/>
          <w:szCs w:val="26"/>
        </w:rPr>
        <w:lastRenderedPageBreak/>
        <w:t>Lärandemål</w:t>
      </w:r>
    </w:p>
    <w:p w14:paraId="7F3A6740" w14:textId="7B07483C" w:rsidR="00082916" w:rsidRDefault="00082916" w:rsidP="00FA2974">
      <w:r w:rsidRPr="00082916">
        <w:t xml:space="preserve">Sidan innehåller examensmålen enligt </w:t>
      </w:r>
      <w:r w:rsidR="00C41CEB">
        <w:t>Examensordningen</w:t>
      </w:r>
      <w:r w:rsidR="000B4E66">
        <w:t xml:space="preserve"> (Bilaga 2)</w:t>
      </w:r>
      <w:r w:rsidR="00C41CEB">
        <w:t xml:space="preserve"> i </w:t>
      </w:r>
      <w:hyperlink r:id="rId15" w:history="1">
        <w:r w:rsidR="00C41CEB" w:rsidRPr="000B4E66">
          <w:rPr>
            <w:rStyle w:val="Hyperlnk"/>
          </w:rPr>
          <w:t>Högskoleförordningen</w:t>
        </w:r>
        <w:r w:rsidR="000B4E66" w:rsidRPr="000B4E66">
          <w:rPr>
            <w:rStyle w:val="Hyperlnk"/>
          </w:rPr>
          <w:t xml:space="preserve"> (1993:100)</w:t>
        </w:r>
        <w:r w:rsidRPr="000B4E66">
          <w:rPr>
            <w:rStyle w:val="Hyperlnk"/>
          </w:rPr>
          <w:t>.</w:t>
        </w:r>
      </w:hyperlink>
      <w:r w:rsidRPr="00082916">
        <w:t xml:space="preserve"> För varje lärandemål ges möjlighet att ange måluppfyllelse och status på måluppfyllelsen</w:t>
      </w:r>
    </w:p>
    <w:p w14:paraId="64ABBF14" w14:textId="2DC62F67" w:rsidR="00082916" w:rsidRPr="00082916" w:rsidRDefault="00082916" w:rsidP="00082916">
      <w:pPr>
        <w:pStyle w:val="Liststycke"/>
        <w:numPr>
          <w:ilvl w:val="0"/>
          <w:numId w:val="12"/>
        </w:numPr>
        <w:rPr>
          <w:rFonts w:ascii="Arial" w:eastAsiaTheme="majorEastAsia" w:hAnsi="Arial" w:cstheme="majorBidi"/>
          <w:b/>
          <w:bCs/>
          <w:color w:val="000000" w:themeColor="accent1"/>
          <w:sz w:val="20"/>
        </w:rPr>
      </w:pPr>
      <w:r w:rsidRPr="00082916">
        <w:rPr>
          <w:rFonts w:ascii="Arial" w:eastAsiaTheme="majorEastAsia" w:hAnsi="Arial" w:cstheme="majorBidi"/>
          <w:b/>
          <w:bCs/>
          <w:color w:val="000000" w:themeColor="accent1"/>
          <w:sz w:val="20"/>
        </w:rPr>
        <w:t>Kunskap och förståelse</w:t>
      </w:r>
    </w:p>
    <w:p w14:paraId="780E5254" w14:textId="6972D39A" w:rsidR="00082916" w:rsidRPr="00082916" w:rsidRDefault="00082916" w:rsidP="00082916">
      <w:pPr>
        <w:pStyle w:val="Liststycke"/>
        <w:numPr>
          <w:ilvl w:val="0"/>
          <w:numId w:val="12"/>
        </w:numPr>
        <w:rPr>
          <w:rFonts w:ascii="Arial" w:eastAsiaTheme="majorEastAsia" w:hAnsi="Arial" w:cstheme="majorBidi"/>
          <w:b/>
          <w:bCs/>
          <w:color w:val="000000" w:themeColor="accent1"/>
          <w:sz w:val="20"/>
        </w:rPr>
      </w:pPr>
      <w:r w:rsidRPr="00082916">
        <w:rPr>
          <w:rFonts w:ascii="Arial" w:eastAsiaTheme="majorEastAsia" w:hAnsi="Arial" w:cstheme="majorBidi"/>
          <w:b/>
          <w:bCs/>
          <w:color w:val="000000" w:themeColor="accent1"/>
          <w:sz w:val="20"/>
        </w:rPr>
        <w:t>Färdighet och förmåga</w:t>
      </w:r>
    </w:p>
    <w:p w14:paraId="4B3AAA58" w14:textId="35034A30" w:rsidR="00082916" w:rsidRDefault="00082916" w:rsidP="00082916">
      <w:pPr>
        <w:pStyle w:val="Liststycke"/>
        <w:numPr>
          <w:ilvl w:val="0"/>
          <w:numId w:val="12"/>
        </w:numPr>
        <w:rPr>
          <w:rFonts w:ascii="Arial" w:eastAsiaTheme="majorEastAsia" w:hAnsi="Arial" w:cstheme="majorBidi"/>
          <w:b/>
          <w:bCs/>
          <w:color w:val="000000" w:themeColor="accent1"/>
          <w:sz w:val="20"/>
        </w:rPr>
      </w:pPr>
      <w:r w:rsidRPr="00082916">
        <w:rPr>
          <w:rFonts w:ascii="Arial" w:eastAsiaTheme="majorEastAsia" w:hAnsi="Arial" w:cstheme="majorBidi"/>
          <w:b/>
          <w:bCs/>
          <w:color w:val="000000" w:themeColor="accent1"/>
          <w:sz w:val="20"/>
        </w:rPr>
        <w:t>Värderingsförmåga och förhållningssätt</w:t>
      </w:r>
    </w:p>
    <w:p w14:paraId="1BFEA92A" w14:textId="77777777" w:rsidR="00082916" w:rsidRDefault="00082916" w:rsidP="00082916">
      <w:pPr>
        <w:rPr>
          <w:rFonts w:ascii="Arial" w:eastAsiaTheme="majorEastAsia" w:hAnsi="Arial" w:cstheme="majorBidi"/>
          <w:b/>
          <w:bCs/>
          <w:color w:val="000000" w:themeColor="accent1"/>
          <w:sz w:val="20"/>
        </w:rPr>
      </w:pPr>
    </w:p>
    <w:p w14:paraId="13985053" w14:textId="19AB91DC" w:rsidR="00082916" w:rsidRDefault="00082916" w:rsidP="00082916">
      <w:pPr>
        <w:rPr>
          <w:rFonts w:asciiTheme="majorHAnsi" w:eastAsiaTheme="majorEastAsia" w:hAnsiTheme="majorHAnsi" w:cstheme="majorBidi"/>
          <w:bCs/>
          <w:color w:val="000000" w:themeColor="accent1"/>
          <w:sz w:val="24"/>
          <w:szCs w:val="26"/>
        </w:rPr>
      </w:pPr>
      <w:r w:rsidRPr="00082916">
        <w:rPr>
          <w:rFonts w:asciiTheme="majorHAnsi" w:eastAsiaTheme="majorEastAsia" w:hAnsiTheme="majorHAnsi" w:cstheme="majorBidi"/>
          <w:bCs/>
          <w:color w:val="000000" w:themeColor="accent1"/>
          <w:sz w:val="24"/>
          <w:szCs w:val="26"/>
        </w:rPr>
        <w:t>Tidplan</w:t>
      </w:r>
    </w:p>
    <w:p w14:paraId="68B6F627" w14:textId="0B0B039E" w:rsidR="00082916" w:rsidRDefault="00082916" w:rsidP="00082916">
      <w:r w:rsidRPr="00082916">
        <w:t>Sidan innehåller uppgifter från andra delar av ISP. Den ger en sammanställning av doktorandens genomförda eller planerade aktiviteter och resultat per kalenderhalvår.</w:t>
      </w:r>
    </w:p>
    <w:p w14:paraId="3269E038" w14:textId="77777777" w:rsidR="000B4E66" w:rsidRDefault="000B4E66" w:rsidP="00082916">
      <w:r w:rsidRPr="000B4E66">
        <w:t xml:space="preserve">Det går att lägga in anteckningar i tidplanen, exempelvis av huvudhandledare och doktorand. Anteckningar är en del av ISP och kommer med i den fastställda versionen av ISP. </w:t>
      </w:r>
    </w:p>
    <w:p w14:paraId="08F3CB50" w14:textId="5EC12308" w:rsidR="000B4E66" w:rsidRDefault="000B4E66" w:rsidP="00082916">
      <w:r w:rsidRPr="000B4E66">
        <w:t>Andra verksamhetsroller kan kommentera på tidplanen, exempelvis vid granskning. Kommentarer är ett arbetsverktyg när tidplanen tas fram och kommer inte med i den fastställda versionen av ISP. När versionen fastställs rensas alla kommentarer automatiskt bort. Bara den användare som skriver en kommentar kan ta bort den. Det går inte att ändra kommentarer.</w:t>
      </w:r>
    </w:p>
    <w:p w14:paraId="674F65D2" w14:textId="347D8E18" w:rsidR="00082916" w:rsidRDefault="00082916" w:rsidP="00082916">
      <w:r>
        <w:t xml:space="preserve">Följande visas: </w:t>
      </w:r>
    </w:p>
    <w:p w14:paraId="6F0F609F" w14:textId="77777777" w:rsidR="00082916" w:rsidRDefault="00082916" w:rsidP="00082916">
      <w:pPr>
        <w:pStyle w:val="Liststycke"/>
        <w:numPr>
          <w:ilvl w:val="0"/>
          <w:numId w:val="11"/>
        </w:numPr>
      </w:pPr>
      <w:r w:rsidRPr="00082916">
        <w:t>Delmål i forskarutbildning (planerad eller genomförd)</w:t>
      </w:r>
    </w:p>
    <w:p w14:paraId="11AA4D6D" w14:textId="77777777" w:rsidR="00082916" w:rsidRDefault="00082916" w:rsidP="00082916">
      <w:pPr>
        <w:pStyle w:val="Liststycke"/>
        <w:numPr>
          <w:ilvl w:val="0"/>
          <w:numId w:val="11"/>
        </w:numPr>
      </w:pPr>
      <w:r w:rsidRPr="00082916">
        <w:t>Studieaktivitet och –finansiering (planerad eller inrapporterad)</w:t>
      </w:r>
    </w:p>
    <w:p w14:paraId="69ECDE16" w14:textId="77777777" w:rsidR="00082916" w:rsidRPr="00082916" w:rsidRDefault="00082916" w:rsidP="00082916">
      <w:pPr>
        <w:pStyle w:val="Liststycke"/>
        <w:numPr>
          <w:ilvl w:val="0"/>
          <w:numId w:val="11"/>
        </w:numPr>
      </w:pPr>
      <w:r w:rsidRPr="00082916">
        <w:rPr>
          <w:lang w:val="en-GB"/>
        </w:rPr>
        <w:t>Handledarsamtal</w:t>
      </w:r>
    </w:p>
    <w:p w14:paraId="2B7D9FFD" w14:textId="77777777" w:rsidR="00082916" w:rsidRDefault="00082916" w:rsidP="00082916">
      <w:pPr>
        <w:pStyle w:val="Liststycke"/>
        <w:numPr>
          <w:ilvl w:val="0"/>
          <w:numId w:val="11"/>
        </w:numPr>
      </w:pPr>
      <w:r w:rsidRPr="00082916">
        <w:t>Avhandlingsarbete (planerade eller genomförda aktiviteter inom avhandlingsarbetet)</w:t>
      </w:r>
    </w:p>
    <w:p w14:paraId="089F0213" w14:textId="77777777" w:rsidR="00082916" w:rsidRDefault="00082916" w:rsidP="00082916">
      <w:pPr>
        <w:pStyle w:val="Liststycke"/>
        <w:numPr>
          <w:ilvl w:val="0"/>
          <w:numId w:val="11"/>
        </w:numPr>
      </w:pPr>
      <w:r w:rsidRPr="00082916">
        <w:t>Del av avhandlingsarbete (Del av avhandlingsarbete listas om det finns planerade aktiviteter inom kalenderhalvåret. Aktiviteterna listas under respektive del av avhandlingsarbete)</w:t>
      </w:r>
    </w:p>
    <w:p w14:paraId="22987122" w14:textId="0EAFC82C" w:rsidR="00082916" w:rsidRDefault="00082916" w:rsidP="00082916">
      <w:pPr>
        <w:pStyle w:val="Liststycke"/>
        <w:numPr>
          <w:ilvl w:val="0"/>
          <w:numId w:val="11"/>
        </w:numPr>
      </w:pPr>
      <w:r w:rsidRPr="00082916">
        <w:t>Kurser och konferenser (Planerade eller avklarade obligatoriska kurser, valbara kurser, tillgodoräknande, konferenser och seminarier. Osorterade attesterade resultat visas inte.)</w:t>
      </w:r>
    </w:p>
    <w:p w14:paraId="6283D75A" w14:textId="77777777" w:rsidR="00082916" w:rsidRPr="00082916" w:rsidRDefault="00082916" w:rsidP="00082916">
      <w:pPr>
        <w:ind w:left="360"/>
      </w:pPr>
    </w:p>
    <w:p w14:paraId="78CE9E8E" w14:textId="77777777" w:rsidR="00C54D18" w:rsidRDefault="00C54D18">
      <w:pPr>
        <w:rPr>
          <w:rFonts w:asciiTheme="majorHAnsi" w:eastAsiaTheme="majorEastAsia" w:hAnsiTheme="majorHAnsi" w:cstheme="majorBidi"/>
          <w:bCs/>
          <w:color w:val="000000" w:themeColor="accent1"/>
          <w:sz w:val="24"/>
          <w:szCs w:val="26"/>
        </w:rPr>
      </w:pPr>
      <w:r>
        <w:rPr>
          <w:rFonts w:asciiTheme="majorHAnsi" w:eastAsiaTheme="majorEastAsia" w:hAnsiTheme="majorHAnsi" w:cstheme="majorBidi"/>
          <w:bCs/>
          <w:color w:val="000000" w:themeColor="accent1"/>
          <w:sz w:val="24"/>
          <w:szCs w:val="26"/>
        </w:rPr>
        <w:br w:type="page"/>
      </w:r>
    </w:p>
    <w:p w14:paraId="3C2A1F58" w14:textId="1496D0A2" w:rsidR="00082916" w:rsidRPr="00082916" w:rsidRDefault="00082916" w:rsidP="00082916">
      <w:pPr>
        <w:rPr>
          <w:rFonts w:asciiTheme="majorHAnsi" w:eastAsiaTheme="majorEastAsia" w:hAnsiTheme="majorHAnsi" w:cstheme="majorBidi"/>
          <w:bCs/>
          <w:color w:val="000000" w:themeColor="accent1"/>
          <w:sz w:val="24"/>
          <w:szCs w:val="26"/>
        </w:rPr>
      </w:pPr>
      <w:r w:rsidRPr="00082916">
        <w:rPr>
          <w:rFonts w:asciiTheme="majorHAnsi" w:eastAsiaTheme="majorEastAsia" w:hAnsiTheme="majorHAnsi" w:cstheme="majorBidi"/>
          <w:bCs/>
          <w:color w:val="000000" w:themeColor="accent1"/>
          <w:sz w:val="24"/>
          <w:szCs w:val="26"/>
        </w:rPr>
        <w:lastRenderedPageBreak/>
        <w:t>Överblick och reflektioner</w:t>
      </w:r>
    </w:p>
    <w:p w14:paraId="21492A88" w14:textId="5622E3F5" w:rsidR="00082916" w:rsidRPr="00082916" w:rsidRDefault="00082916" w:rsidP="00082916">
      <w:pPr>
        <w:rPr>
          <w:rFonts w:ascii="Arial" w:eastAsiaTheme="majorEastAsia" w:hAnsi="Arial" w:cstheme="majorBidi"/>
          <w:b/>
          <w:bCs/>
          <w:color w:val="000000" w:themeColor="accent1"/>
          <w:sz w:val="20"/>
        </w:rPr>
      </w:pPr>
      <w:r w:rsidRPr="00082916">
        <w:rPr>
          <w:rFonts w:ascii="Arial" w:eastAsiaTheme="majorEastAsia" w:hAnsi="Arial" w:cstheme="majorBidi"/>
          <w:b/>
          <w:bCs/>
          <w:color w:val="000000" w:themeColor="accent1"/>
          <w:sz w:val="20"/>
        </w:rPr>
        <w:t xml:space="preserve">Överblick </w:t>
      </w:r>
    </w:p>
    <w:p w14:paraId="5562FECF" w14:textId="4FAB8771" w:rsidR="00082916" w:rsidRDefault="00082916" w:rsidP="00082916">
      <w:r>
        <w:t>Denna sida ger en överblick över några viktiga delar av doktorandens individuella studieplan, per kalenderhalvår.</w:t>
      </w:r>
    </w:p>
    <w:p w14:paraId="422E7C49" w14:textId="5359140A" w:rsidR="000B4E66" w:rsidRDefault="000B4E66" w:rsidP="00082916">
      <w:r w:rsidRPr="000B4E66">
        <w:t>Planerad aktivitet anges inom parentes. Om det finns både planerad och genomförd aktivitet under samma halvår visas den genomförda först, följt av den planerade inom parentes. Exempel: Studieaktivitet 80% (85%) betyder att 80% har rapporterats, medan doktoranden planerade för 85%.</w:t>
      </w:r>
    </w:p>
    <w:p w14:paraId="51D63B2E" w14:textId="4ACBF25F" w:rsidR="00082916" w:rsidRDefault="00082916" w:rsidP="00082916">
      <w:r>
        <w:t>Den visar:</w:t>
      </w:r>
    </w:p>
    <w:p w14:paraId="1213B4CC" w14:textId="2576F239" w:rsidR="00082916" w:rsidRDefault="00082916" w:rsidP="00082916">
      <w:pPr>
        <w:pStyle w:val="Liststycke"/>
        <w:numPr>
          <w:ilvl w:val="0"/>
          <w:numId w:val="11"/>
        </w:numPr>
      </w:pPr>
      <w:r w:rsidRPr="00082916">
        <w:t>Delmål i forskarutbildning - Planerade och genomförda delmål.</w:t>
      </w:r>
    </w:p>
    <w:p w14:paraId="243FB539" w14:textId="0BE36A43" w:rsidR="00082916" w:rsidRPr="00082916" w:rsidRDefault="00082916" w:rsidP="00082916">
      <w:pPr>
        <w:pStyle w:val="Liststycke"/>
        <w:numPr>
          <w:ilvl w:val="0"/>
          <w:numId w:val="11"/>
        </w:numPr>
      </w:pPr>
      <w:r w:rsidRPr="00082916">
        <w:t>Studieaktivitet – Dokumenterad eller planerad studieaktivitet. 100% studieaktivitet motsvarar ett halvårs heltidsstudier.</w:t>
      </w:r>
    </w:p>
    <w:p w14:paraId="2551FBA3" w14:textId="300751A3" w:rsidR="00082916" w:rsidRDefault="00082916" w:rsidP="00082916">
      <w:pPr>
        <w:pStyle w:val="Liststycke"/>
        <w:numPr>
          <w:ilvl w:val="0"/>
          <w:numId w:val="11"/>
        </w:numPr>
      </w:pPr>
      <w:r w:rsidRPr="00082916">
        <w:t>Institutionstjänstgöring – Genomförd eller planerad institutionstjänstgöring.</w:t>
      </w:r>
    </w:p>
    <w:p w14:paraId="38736FC7" w14:textId="6888C532" w:rsidR="00C54D18" w:rsidRPr="00082916" w:rsidRDefault="00082916" w:rsidP="00C54D18">
      <w:pPr>
        <w:pStyle w:val="Liststycke"/>
        <w:numPr>
          <w:ilvl w:val="0"/>
          <w:numId w:val="11"/>
        </w:numPr>
      </w:pPr>
      <w:r w:rsidRPr="00082916">
        <w:t>Kurser och konferenser – Omfattning av genomförda respektive planerade kurser och konferenser.</w:t>
      </w:r>
    </w:p>
    <w:p w14:paraId="5E9F8699" w14:textId="7A44F3A9" w:rsidR="00082916" w:rsidRDefault="00C54D18" w:rsidP="00082916">
      <w:r w:rsidRPr="00875636">
        <w:rPr>
          <w:noProof/>
          <w:lang w:val="en-GB"/>
        </w:rPr>
        <mc:AlternateContent>
          <mc:Choice Requires="wps">
            <w:drawing>
              <wp:anchor distT="228600" distB="228600" distL="228600" distR="228600" simplePos="0" relativeHeight="251661312" behindDoc="1" locked="0" layoutInCell="1" allowOverlap="1" wp14:anchorId="05126A3A" wp14:editId="3F4E7AA8">
                <wp:simplePos x="0" y="0"/>
                <wp:positionH relativeFrom="margin">
                  <wp:posOffset>-95250</wp:posOffset>
                </wp:positionH>
                <wp:positionV relativeFrom="margin">
                  <wp:posOffset>4013200</wp:posOffset>
                </wp:positionV>
                <wp:extent cx="4610100" cy="1085850"/>
                <wp:effectExtent l="0" t="0" r="0" b="0"/>
                <wp:wrapSquare wrapText="bothSides"/>
                <wp:docPr id="552188213" name="Textruta 32"/>
                <wp:cNvGraphicFramePr/>
                <a:graphic xmlns:a="http://schemas.openxmlformats.org/drawingml/2006/main">
                  <a:graphicData uri="http://schemas.microsoft.com/office/word/2010/wordprocessingShape">
                    <wps:wsp>
                      <wps:cNvSpPr txBox="1"/>
                      <wps:spPr>
                        <a:xfrm>
                          <a:off x="0" y="0"/>
                          <a:ext cx="4610100" cy="10858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BAEB7EB" w14:textId="77777777" w:rsidR="006A0160" w:rsidRDefault="006A0160" w:rsidP="006A0160">
                            <w:r w:rsidRPr="005224C8">
                              <w:rPr>
                                <w:b/>
                                <w:bCs/>
                              </w:rPr>
                              <w:t>OBS</w:t>
                            </w:r>
                            <w:r>
                              <w:t xml:space="preserve">. </w:t>
                            </w:r>
                            <w:r w:rsidRPr="000B1597">
                              <w:t>Eftersom den individuella studieplanen är en offentlig handling bör både doktoranden och handledaren vara försiktiga med vilka personuppgifter som skrivs in i dokumentet. Känsliga personuppgifter ska inte tas med i den individuella studieplanen.</w:t>
                            </w:r>
                          </w:p>
                          <w:p w14:paraId="68D27B0D" w14:textId="77777777" w:rsidR="006A0160" w:rsidRPr="005224C8" w:rsidRDefault="006A0160" w:rsidP="006A0160"/>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6A3A" id="_x0000_s1028" type="#_x0000_t202" style="position:absolute;margin-left:-7.5pt;margin-top:316pt;width:363pt;height:85.5pt;z-index:-2516551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" fillcolor="#aeaeae [2899]" stroked="f" strokeweight=".5pt">
                <v:fill color2="#a1a1a1 [3139]" rotate="t" focusposition=".5,.5" focussize="-.5,-.5" focus="100%" type="gradientRadial"/>
                <v:textbox inset="14.4pt,14.4pt,14.4pt,14.4pt">
                  <w:txbxContent>
                    <w:p w14:paraId="2BAEB7EB" w14:textId="77777777" w:rsidR="006A0160" w:rsidRDefault="006A0160" w:rsidP="006A0160">
                      <w:r w:rsidRPr="005224C8">
                        <w:rPr>
                          <w:b/>
                          <w:bCs/>
                        </w:rPr>
                        <w:t>OBS</w:t>
                      </w:r>
                      <w:r>
                        <w:t xml:space="preserve">. </w:t>
                      </w:r>
                      <w:r w:rsidRPr="000B1597">
                        <w:t>Eftersom den individuella studieplanen är en offentlig handling bör både doktoranden och handledaren vara försiktiga med vilka personuppgifter som skrivs in i dokumentet. Känsliga personuppgifter ska inte tas med i den individuella studieplanen.</w:t>
                      </w:r>
                    </w:p>
                    <w:p w14:paraId="68D27B0D" w14:textId="77777777" w:rsidR="006A0160" w:rsidRPr="005224C8" w:rsidRDefault="006A0160" w:rsidP="006A0160"/>
                  </w:txbxContent>
                </v:textbox>
                <w10:wrap type="square" anchorx="margin" anchory="margin"/>
              </v:shape>
            </w:pict>
          </mc:Fallback>
        </mc:AlternateContent>
      </w:r>
      <w:r w:rsidR="00082916" w:rsidRPr="00082916">
        <w:rPr>
          <w:rFonts w:ascii="Arial" w:eastAsiaTheme="majorEastAsia" w:hAnsi="Arial" w:cstheme="majorBidi"/>
          <w:b/>
          <w:bCs/>
          <w:color w:val="000000" w:themeColor="accent1"/>
          <w:sz w:val="20"/>
        </w:rPr>
        <w:t xml:space="preserve">Reflektioner </w:t>
      </w:r>
      <w:r>
        <w:rPr>
          <w:rFonts w:ascii="Arial" w:eastAsiaTheme="majorEastAsia" w:hAnsi="Arial" w:cstheme="majorBidi"/>
          <w:b/>
          <w:bCs/>
          <w:color w:val="000000" w:themeColor="accent1"/>
          <w:sz w:val="20"/>
        </w:rPr>
        <w:br/>
      </w:r>
      <w:r w:rsidR="006A0160" w:rsidRPr="006A0160">
        <w:t>På sidan finns det möjlighet att reflektera över doktorandens progression i olika skeden av forskarutbildningen. Detta kan till exempel vara diskussioner om uppnådda delmål, identifiering av eventuella hinder och planering av framtida steg.</w:t>
      </w:r>
    </w:p>
    <w:p w14:paraId="15F3B807" w14:textId="77777777" w:rsidR="000B4E66" w:rsidRDefault="000B4E66" w:rsidP="00082916">
      <w:r w:rsidRPr="000B4E66">
        <w:t xml:space="preserve">Personer som kan göra ändringar i ISP (till exempel huvudhandledare och doktorander) kan lägga in reflektioner. Det går att ändra eller ta bort reflektionen i efterhand så länge ISP-versionen inte är fastställd. </w:t>
      </w:r>
    </w:p>
    <w:p w14:paraId="7C4837E4" w14:textId="5E9F079B" w:rsidR="000B4E66" w:rsidRPr="000B4E66" w:rsidRDefault="000B4E66" w:rsidP="00082916">
      <w:r w:rsidRPr="000B4E66">
        <w:t>Andra personer kan kommentera reflektionen, exempelvis en granskare. Kommentarer är ett arbetsverktyg och kommer därför inte med i den fastställda versionen av ISP. Det går inte att ändra en kommentar. Bara den användare som skriver en kommentar kan ta bort den.</w:t>
      </w:r>
    </w:p>
    <w:sectPr w:rsidR="000B4E66" w:rsidRPr="000B4E66" w:rsidSect="001406CC">
      <w:headerReference w:type="default" r:id="rId16"/>
      <w:footerReference w:type="default" r:id="rId17"/>
      <w:headerReference w:type="first" r:id="rId18"/>
      <w:footerReference w:type="first" r:id="rId19"/>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89B4" w14:textId="77777777" w:rsidR="002E3B02" w:rsidRDefault="002E3B02" w:rsidP="00B65B3A">
      <w:pPr>
        <w:spacing w:after="0" w:line="240" w:lineRule="auto"/>
      </w:pPr>
      <w:r>
        <w:separator/>
      </w:r>
    </w:p>
    <w:p w14:paraId="226071CB" w14:textId="77777777" w:rsidR="002E3B02" w:rsidRDefault="002E3B02"/>
  </w:endnote>
  <w:endnote w:type="continuationSeparator" w:id="0">
    <w:p w14:paraId="63FA7049" w14:textId="77777777" w:rsidR="002E3B02" w:rsidRDefault="002E3B02" w:rsidP="00B65B3A">
      <w:pPr>
        <w:spacing w:after="0" w:line="240" w:lineRule="auto"/>
      </w:pPr>
      <w:r>
        <w:continuationSeparator/>
      </w:r>
    </w:p>
    <w:p w14:paraId="19B294BC" w14:textId="77777777" w:rsidR="002E3B02" w:rsidRDefault="002E3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C819"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3B4A4D">
      <w:rPr>
        <w:noProof/>
        <w:lang w:val="sv-SE"/>
      </w:rPr>
      <w:t>1</w:t>
    </w:r>
    <w:r w:rsidRPr="00F67052">
      <w:rPr>
        <w:noProof/>
        <w:lang w:val="sv-SE"/>
      </w:rPr>
      <w:fldChar w:fldCharType="end"/>
    </w:r>
  </w:p>
  <w:p w14:paraId="750F3142"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5A19D4A2"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64601052" w14:textId="77777777" w:rsidR="00CD410A" w:rsidRPr="007B14B8" w:rsidRDefault="00CD410A" w:rsidP="00CC6138">
          <w:pPr>
            <w:pStyle w:val="Sidfot"/>
            <w:spacing w:before="80"/>
            <w:rPr>
              <w:lang w:val="sv-SE"/>
            </w:rPr>
          </w:pPr>
          <w:r w:rsidRPr="00D93977">
            <w:rPr>
              <w:lang w:val="sv-SE"/>
            </w:rPr>
            <w:t>Postadress</w:t>
          </w:r>
          <w:r w:rsidR="001C3335" w:rsidRPr="00D93977">
            <w:rPr>
              <w:lang w:val="sv-SE"/>
            </w:rPr>
            <w:t>:</w:t>
          </w:r>
          <w:r w:rsidRPr="00D93977">
            <w:rPr>
              <w:rStyle w:val="Sidfotmallarnagr"/>
              <w:lang w:val="sv-SE"/>
            </w:rPr>
            <w:t xml:space="preserve"> </w:t>
          </w:r>
        </w:p>
      </w:tc>
      <w:tc>
        <w:tcPr>
          <w:tcW w:w="3260" w:type="dxa"/>
        </w:tcPr>
        <w:p w14:paraId="545EF640" w14:textId="77777777" w:rsidR="00CD410A" w:rsidRPr="00843EA7" w:rsidRDefault="00CD410A" w:rsidP="003B4A4D">
          <w:pPr>
            <w:pStyle w:val="Sidfot"/>
            <w:spacing w:before="80"/>
            <w:rPr>
              <w:lang w:val="sv-SE"/>
            </w:rPr>
          </w:pPr>
          <w:r>
            <w:rPr>
              <w:lang w:val="sv-SE"/>
            </w:rPr>
            <w:t>T</w:t>
          </w:r>
          <w:r w:rsidRPr="008A11BB">
            <w:rPr>
              <w:lang w:val="sv-SE"/>
            </w:rPr>
            <w:t>el:</w:t>
          </w:r>
          <w:r w:rsidR="003B4A4D">
            <w:rPr>
              <w:lang w:val="sv-SE"/>
            </w:rPr>
            <w:t xml:space="preserve"> </w:t>
          </w:r>
          <w:r w:rsidR="003B4A4D">
            <w:t>018-67 10 00 (vx)</w:t>
          </w:r>
        </w:p>
      </w:tc>
    </w:tr>
    <w:tr w:rsidR="00CD410A" w14:paraId="7A7C6E0D" w14:textId="77777777" w:rsidTr="00D430E5">
      <w:trPr>
        <w:tblHeader/>
      </w:trPr>
      <w:tc>
        <w:tcPr>
          <w:tcW w:w="4111" w:type="dxa"/>
        </w:tcPr>
        <w:p w14:paraId="2BFF2D75" w14:textId="77777777" w:rsidR="00CD410A" w:rsidRPr="00843EA7" w:rsidRDefault="00CD410A" w:rsidP="003B4A4D">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p>
      </w:tc>
      <w:tc>
        <w:tcPr>
          <w:tcW w:w="3260" w:type="dxa"/>
        </w:tcPr>
        <w:p w14:paraId="777FBCD7" w14:textId="77777777" w:rsidR="00CD410A" w:rsidRPr="00843EA7" w:rsidRDefault="003C3CDA" w:rsidP="003C3CDA">
          <w:pPr>
            <w:pStyle w:val="Sidfot"/>
            <w:cnfStyle w:val="100000000000" w:firstRow="1" w:lastRow="0" w:firstColumn="0" w:lastColumn="0" w:oddVBand="0" w:evenVBand="0" w:oddHBand="0" w:evenHBand="0" w:firstRowFirstColumn="0" w:firstRowLastColumn="0" w:lastRowFirstColumn="0" w:lastRowLastColumn="0"/>
            <w:rPr>
              <w:lang w:val="sv-SE"/>
            </w:rPr>
          </w:pPr>
          <w:r w:rsidRPr="00843EA7">
            <w:rPr>
              <w:lang w:val="sv-SE"/>
            </w:rPr>
            <w:t xml:space="preserve">Org nr: </w:t>
          </w:r>
          <w:r w:rsidRPr="004227D9">
            <w:rPr>
              <w:lang w:val="sv-SE"/>
            </w:rPr>
            <w:t>202100-2817</w:t>
          </w:r>
        </w:p>
      </w:tc>
    </w:tr>
    <w:tr w:rsidR="00CD410A" w14:paraId="4C1D3093" w14:textId="77777777" w:rsidTr="00D430E5">
      <w:trPr>
        <w:tblHeader/>
      </w:trPr>
      <w:tc>
        <w:tcPr>
          <w:tcW w:w="4111" w:type="dxa"/>
        </w:tcPr>
        <w:p w14:paraId="1296E2EF"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418CA831" w14:textId="77777777" w:rsidR="00CD410A" w:rsidRPr="00843EA7" w:rsidRDefault="003C3CDA" w:rsidP="00E32A53">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r>
  </w:tbl>
  <w:p w14:paraId="16DD49E7" w14:textId="77777777" w:rsidR="00CD410A" w:rsidRPr="00F616DB" w:rsidRDefault="00CD410A" w:rsidP="003C3CDA">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8B3E" w14:textId="77777777" w:rsidR="002E3B02" w:rsidRDefault="002E3B02" w:rsidP="00B65B3A">
      <w:pPr>
        <w:spacing w:after="0" w:line="240" w:lineRule="auto"/>
      </w:pPr>
      <w:r>
        <w:separator/>
      </w:r>
    </w:p>
  </w:footnote>
  <w:footnote w:type="continuationSeparator" w:id="0">
    <w:p w14:paraId="35EB1CDB" w14:textId="77777777" w:rsidR="002E3B02" w:rsidRDefault="002E3B02"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0B20" w14:textId="7236AEF4" w:rsidR="00CD410A" w:rsidRDefault="002E3B02" w:rsidP="00C56D4E">
    <w:pPr>
      <w:pStyle w:val="Header-info"/>
      <w:jc w:val="center"/>
    </w:pPr>
    <w:sdt>
      <w:sdtPr>
        <w:alias w:val="Titel"/>
        <w:tag w:val=""/>
        <w:id w:val="-830364306"/>
        <w:placeholder>
          <w:docPart w:val="96A47066CDFD45BB8D111F7B404C7B71"/>
        </w:placeholder>
        <w:dataBinding w:prefixMappings="xmlns:ns0='http://purl.org/dc/elements/1.1/' xmlns:ns1='http://schemas.openxmlformats.org/package/2006/metadata/core-properties' " w:xpath="/ns1:coreProperties[1]/ns0:title[1]" w:storeItemID="{6C3C8BC8-F283-45AE-878A-BAB7291924A1}"/>
        <w:text/>
      </w:sdtPr>
      <w:sdtEndPr/>
      <w:sdtContent>
        <w:r w:rsidR="00B61339">
          <w:t>Översikt över Ladok ISP</w:t>
        </w:r>
      </w:sdtContent>
    </w:sdt>
  </w:p>
  <w:p w14:paraId="0C18B301"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4F1A"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4ADB8DF1" wp14:editId="63E12227">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B45B3"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1DDF3408"/>
    <w:multiLevelType w:val="hybridMultilevel"/>
    <w:tmpl w:val="5E9856D6"/>
    <w:lvl w:ilvl="0" w:tplc="6CE6292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C023B7"/>
    <w:multiLevelType w:val="hybridMultilevel"/>
    <w:tmpl w:val="C93C989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3C066E"/>
    <w:multiLevelType w:val="hybridMultilevel"/>
    <w:tmpl w:val="947CBC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4150D9E"/>
    <w:multiLevelType w:val="hybridMultilevel"/>
    <w:tmpl w:val="B60C9B02"/>
    <w:lvl w:ilvl="0" w:tplc="0CAC9E42">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CA30F5"/>
    <w:multiLevelType w:val="multilevel"/>
    <w:tmpl w:val="A330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467686">
    <w:abstractNumId w:val="6"/>
  </w:num>
  <w:num w:numId="2" w16cid:durableId="1383945504">
    <w:abstractNumId w:val="7"/>
  </w:num>
  <w:num w:numId="3" w16cid:durableId="600258054">
    <w:abstractNumId w:val="2"/>
  </w:num>
  <w:num w:numId="4" w16cid:durableId="1012147421">
    <w:abstractNumId w:val="3"/>
  </w:num>
  <w:num w:numId="5" w16cid:durableId="1937444036">
    <w:abstractNumId w:val="0"/>
  </w:num>
  <w:num w:numId="6" w16cid:durableId="909995818">
    <w:abstractNumId w:val="1"/>
  </w:num>
  <w:num w:numId="7" w16cid:durableId="630751133">
    <w:abstractNumId w:val="8"/>
  </w:num>
  <w:num w:numId="8" w16cid:durableId="792210526">
    <w:abstractNumId w:val="5"/>
  </w:num>
  <w:num w:numId="9" w16cid:durableId="1024592318">
    <w:abstractNumId w:val="10"/>
  </w:num>
  <w:num w:numId="10" w16cid:durableId="1723938940">
    <w:abstractNumId w:val="4"/>
  </w:num>
  <w:num w:numId="11" w16cid:durableId="1774935636">
    <w:abstractNumId w:val="11"/>
  </w:num>
  <w:num w:numId="12" w16cid:durableId="906570633">
    <w:abstractNumId w:val="9"/>
  </w:num>
  <w:num w:numId="13" w16cid:durableId="1015572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e2MLa0NDMwMTJS0lEKTi0uzszPAymwqAUAM5+4xywAAAA="/>
  </w:docVars>
  <w:rsids>
    <w:rsidRoot w:val="001467AF"/>
    <w:rsid w:val="00002EF2"/>
    <w:rsid w:val="00010CE8"/>
    <w:rsid w:val="00012A11"/>
    <w:rsid w:val="00017F5C"/>
    <w:rsid w:val="0002287F"/>
    <w:rsid w:val="0003125C"/>
    <w:rsid w:val="00053E90"/>
    <w:rsid w:val="00082454"/>
    <w:rsid w:val="00082916"/>
    <w:rsid w:val="000B1597"/>
    <w:rsid w:val="000B4E66"/>
    <w:rsid w:val="000D0FE3"/>
    <w:rsid w:val="000F5E03"/>
    <w:rsid w:val="001231E4"/>
    <w:rsid w:val="001406CC"/>
    <w:rsid w:val="00140C80"/>
    <w:rsid w:val="001467AF"/>
    <w:rsid w:val="00152C1E"/>
    <w:rsid w:val="00153304"/>
    <w:rsid w:val="00196B58"/>
    <w:rsid w:val="001A1F63"/>
    <w:rsid w:val="001B155A"/>
    <w:rsid w:val="001C3335"/>
    <w:rsid w:val="001E0C17"/>
    <w:rsid w:val="002169D8"/>
    <w:rsid w:val="0024662A"/>
    <w:rsid w:val="0025743A"/>
    <w:rsid w:val="00266BE1"/>
    <w:rsid w:val="002906FF"/>
    <w:rsid w:val="002949F8"/>
    <w:rsid w:val="002D01C7"/>
    <w:rsid w:val="002E3B02"/>
    <w:rsid w:val="002E6AE3"/>
    <w:rsid w:val="003152C4"/>
    <w:rsid w:val="00315FC8"/>
    <w:rsid w:val="00316A97"/>
    <w:rsid w:val="003271C1"/>
    <w:rsid w:val="00346952"/>
    <w:rsid w:val="003662DE"/>
    <w:rsid w:val="00373994"/>
    <w:rsid w:val="00384C8B"/>
    <w:rsid w:val="003B2F68"/>
    <w:rsid w:val="003B4A4D"/>
    <w:rsid w:val="003C3CDA"/>
    <w:rsid w:val="003E5DF0"/>
    <w:rsid w:val="00417F51"/>
    <w:rsid w:val="004210DE"/>
    <w:rsid w:val="004227D9"/>
    <w:rsid w:val="00424308"/>
    <w:rsid w:val="00426CA6"/>
    <w:rsid w:val="004332BF"/>
    <w:rsid w:val="004343E5"/>
    <w:rsid w:val="0045434E"/>
    <w:rsid w:val="00463513"/>
    <w:rsid w:val="00473F31"/>
    <w:rsid w:val="004B6550"/>
    <w:rsid w:val="004D2A38"/>
    <w:rsid w:val="00505276"/>
    <w:rsid w:val="00521C3B"/>
    <w:rsid w:val="005224C8"/>
    <w:rsid w:val="0052484B"/>
    <w:rsid w:val="005267B8"/>
    <w:rsid w:val="00571311"/>
    <w:rsid w:val="00574CAE"/>
    <w:rsid w:val="005B5620"/>
    <w:rsid w:val="005D14C0"/>
    <w:rsid w:val="006049CB"/>
    <w:rsid w:val="00605D7F"/>
    <w:rsid w:val="0060679E"/>
    <w:rsid w:val="006114A3"/>
    <w:rsid w:val="00623720"/>
    <w:rsid w:val="006323DC"/>
    <w:rsid w:val="00633F86"/>
    <w:rsid w:val="00686A26"/>
    <w:rsid w:val="006931A1"/>
    <w:rsid w:val="006944A9"/>
    <w:rsid w:val="00695E24"/>
    <w:rsid w:val="006A0160"/>
    <w:rsid w:val="006B3F30"/>
    <w:rsid w:val="006C5E84"/>
    <w:rsid w:val="006C7BA1"/>
    <w:rsid w:val="006C7EEC"/>
    <w:rsid w:val="006C7EF6"/>
    <w:rsid w:val="006E4110"/>
    <w:rsid w:val="006F223F"/>
    <w:rsid w:val="007002D7"/>
    <w:rsid w:val="00707ACA"/>
    <w:rsid w:val="007121F4"/>
    <w:rsid w:val="007212EF"/>
    <w:rsid w:val="00732BD7"/>
    <w:rsid w:val="0077745B"/>
    <w:rsid w:val="00796EB5"/>
    <w:rsid w:val="007B14B8"/>
    <w:rsid w:val="007E4639"/>
    <w:rsid w:val="007E47DA"/>
    <w:rsid w:val="007F3F68"/>
    <w:rsid w:val="007F6F9B"/>
    <w:rsid w:val="0081238A"/>
    <w:rsid w:val="00843EA7"/>
    <w:rsid w:val="0084674F"/>
    <w:rsid w:val="00862510"/>
    <w:rsid w:val="00864EFB"/>
    <w:rsid w:val="00890B5B"/>
    <w:rsid w:val="008B35B5"/>
    <w:rsid w:val="008E2971"/>
    <w:rsid w:val="008E2C57"/>
    <w:rsid w:val="008F24D9"/>
    <w:rsid w:val="009109E8"/>
    <w:rsid w:val="00924E6C"/>
    <w:rsid w:val="009662BC"/>
    <w:rsid w:val="00A07925"/>
    <w:rsid w:val="00A22A18"/>
    <w:rsid w:val="00A47A74"/>
    <w:rsid w:val="00A50896"/>
    <w:rsid w:val="00A73167"/>
    <w:rsid w:val="00A82303"/>
    <w:rsid w:val="00A8595D"/>
    <w:rsid w:val="00A872BA"/>
    <w:rsid w:val="00A87E40"/>
    <w:rsid w:val="00AA5A49"/>
    <w:rsid w:val="00AC0BC2"/>
    <w:rsid w:val="00AD1A0A"/>
    <w:rsid w:val="00AF5948"/>
    <w:rsid w:val="00B03FAC"/>
    <w:rsid w:val="00B30794"/>
    <w:rsid w:val="00B54D19"/>
    <w:rsid w:val="00B56B5F"/>
    <w:rsid w:val="00B61339"/>
    <w:rsid w:val="00B65B3A"/>
    <w:rsid w:val="00BC55A2"/>
    <w:rsid w:val="00BD281F"/>
    <w:rsid w:val="00BF1046"/>
    <w:rsid w:val="00BF5EBE"/>
    <w:rsid w:val="00C07176"/>
    <w:rsid w:val="00C16D70"/>
    <w:rsid w:val="00C26923"/>
    <w:rsid w:val="00C32E09"/>
    <w:rsid w:val="00C41CEB"/>
    <w:rsid w:val="00C54D18"/>
    <w:rsid w:val="00C56D4E"/>
    <w:rsid w:val="00C62AB9"/>
    <w:rsid w:val="00C657F9"/>
    <w:rsid w:val="00C84384"/>
    <w:rsid w:val="00C87604"/>
    <w:rsid w:val="00CB57EA"/>
    <w:rsid w:val="00CC6138"/>
    <w:rsid w:val="00CD410A"/>
    <w:rsid w:val="00D00E93"/>
    <w:rsid w:val="00D255CB"/>
    <w:rsid w:val="00D430E5"/>
    <w:rsid w:val="00D614A9"/>
    <w:rsid w:val="00D65A45"/>
    <w:rsid w:val="00D83999"/>
    <w:rsid w:val="00D8465F"/>
    <w:rsid w:val="00D9032A"/>
    <w:rsid w:val="00D93977"/>
    <w:rsid w:val="00DB02E7"/>
    <w:rsid w:val="00DB7E7E"/>
    <w:rsid w:val="00DC23B8"/>
    <w:rsid w:val="00DC260E"/>
    <w:rsid w:val="00DD2197"/>
    <w:rsid w:val="00DD59D8"/>
    <w:rsid w:val="00DF14CB"/>
    <w:rsid w:val="00E00700"/>
    <w:rsid w:val="00E01AE2"/>
    <w:rsid w:val="00E032A9"/>
    <w:rsid w:val="00E11BD3"/>
    <w:rsid w:val="00E1699E"/>
    <w:rsid w:val="00E17891"/>
    <w:rsid w:val="00E32A53"/>
    <w:rsid w:val="00E5258F"/>
    <w:rsid w:val="00F05B25"/>
    <w:rsid w:val="00F171CE"/>
    <w:rsid w:val="00F17383"/>
    <w:rsid w:val="00F240C5"/>
    <w:rsid w:val="00F36535"/>
    <w:rsid w:val="00F370B7"/>
    <w:rsid w:val="00F616DB"/>
    <w:rsid w:val="00F74F50"/>
    <w:rsid w:val="00F96F2A"/>
    <w:rsid w:val="00FA2974"/>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343A"/>
  <w15:docId w15:val="{731BB2BD-A16E-4B2E-9B3B-22F7B48F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B61339"/>
    <w:pPr>
      <w:ind w:left="720"/>
      <w:contextualSpacing/>
    </w:pPr>
  </w:style>
  <w:style w:type="character" w:styleId="Olstomnmnande">
    <w:name w:val="Unresolved Mention"/>
    <w:basedOn w:val="Standardstycketeckensnitt"/>
    <w:uiPriority w:val="99"/>
    <w:semiHidden/>
    <w:unhideWhenUsed/>
    <w:rsid w:val="006A0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udent.slu.se/studier/utbildningssystem/studieadministration-i-lado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internt.slu.se/verktyg/ladok-studieadministr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iksdagen.se/sv/dokument-och-lagar/dokument/svensk-forfattningssamling/hogskoleforordning-1993100_sfs-1993-100/"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dokkonsortiet.se/instruktioner?term-topic=individuell-studiepla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47066CDFD45BB8D111F7B404C7B71"/>
        <w:category>
          <w:name w:val="Allmänt"/>
          <w:gallery w:val="placeholder"/>
        </w:category>
        <w:types>
          <w:type w:val="bbPlcHdr"/>
        </w:types>
        <w:behaviors>
          <w:behavior w:val="content"/>
        </w:behaviors>
        <w:guid w:val="{EAB55C02-2E6A-4FAE-B682-34EA75DCD6D7}"/>
      </w:docPartPr>
      <w:docPartBody>
        <w:p w:rsidR="00183862" w:rsidRDefault="00183862">
          <w:pPr>
            <w:pStyle w:val="96A47066CDFD45BB8D111F7B404C7B71"/>
          </w:pPr>
          <w:r>
            <w:rPr>
              <w:rStyle w:val="Platshllartext"/>
              <w:rFonts w:asciiTheme="majorHAnsi" w:hAnsiTheme="majorHAnsi" w:cstheme="majorHAnsi"/>
              <w:b/>
              <w:color w:val="3A7C22" w:themeColor="accent6" w:themeShade="BF"/>
              <w:sz w:val="18"/>
              <w:szCs w:val="18"/>
            </w:rPr>
            <w:t>[Fakultet/Institution/C</w:t>
          </w:r>
          <w:r w:rsidRPr="005D14C0">
            <w:rPr>
              <w:rStyle w:val="Platshllartext"/>
              <w:rFonts w:asciiTheme="majorHAnsi" w:hAnsiTheme="majorHAnsi" w:cstheme="majorHAnsi"/>
              <w:b/>
              <w:color w:val="3A7C22" w:themeColor="accent6" w:themeShade="BF"/>
              <w:sz w:val="18"/>
              <w:szCs w:val="18"/>
            </w:rPr>
            <w:t>entrumbildning]</w:t>
          </w:r>
        </w:p>
      </w:docPartBody>
    </w:docPart>
    <w:docPart>
      <w:docPartPr>
        <w:name w:val="D873C0FEEDB74A51A78A78F306862595"/>
        <w:category>
          <w:name w:val="Allmänt"/>
          <w:gallery w:val="placeholder"/>
        </w:category>
        <w:types>
          <w:type w:val="bbPlcHdr"/>
        </w:types>
        <w:behaviors>
          <w:behavior w:val="content"/>
        </w:behaviors>
        <w:guid w:val="{45DCE0D5-EBC0-44CE-80B9-2D1376C76EBB}"/>
      </w:docPartPr>
      <w:docPartBody>
        <w:p w:rsidR="00183862" w:rsidRDefault="00183862">
          <w:pPr>
            <w:pStyle w:val="D873C0FEEDB74A51A78A78F306862595"/>
          </w:pPr>
          <w:r w:rsidRPr="005D14C0">
            <w:rPr>
              <w:rStyle w:val="Platshllartext"/>
              <w:rFonts w:asciiTheme="majorHAnsi" w:hAnsiTheme="majorHAnsi" w:cstheme="majorHAnsi"/>
              <w:color w:val="3A7C22" w:themeColor="accent6" w:themeShade="BF"/>
              <w:sz w:val="18"/>
              <w:szCs w:val="18"/>
            </w:rPr>
            <w:t xml:space="preserve">[Ev. kompletterande text, </w:t>
          </w:r>
          <w:r w:rsidRPr="005D14C0">
            <w:rPr>
              <w:rStyle w:val="Platshllartext"/>
              <w:rFonts w:asciiTheme="majorHAnsi" w:hAnsiTheme="majorHAnsi" w:cstheme="majorHAnsi"/>
              <w:color w:val="3A7C22" w:themeColor="accent6" w:themeShade="BF"/>
              <w:sz w:val="18"/>
              <w:szCs w:val="18"/>
            </w:rPr>
            <w:br/>
            <w:t>t.ex. befattningshavare]</w:t>
          </w:r>
        </w:p>
      </w:docPartBody>
    </w:docPart>
    <w:docPart>
      <w:docPartPr>
        <w:name w:val="4F3EBC3254DE49AA98C354C02315D0E3"/>
        <w:category>
          <w:name w:val="Allmänt"/>
          <w:gallery w:val="placeholder"/>
        </w:category>
        <w:types>
          <w:type w:val="bbPlcHdr"/>
        </w:types>
        <w:behaviors>
          <w:behavior w:val="content"/>
        </w:behaviors>
        <w:guid w:val="{AD53BBD5-DBAB-4AAA-ABA5-70F606E66F07}"/>
      </w:docPartPr>
      <w:docPartBody>
        <w:p w:rsidR="00183862" w:rsidRDefault="00183862">
          <w:pPr>
            <w:pStyle w:val="4F3EBC3254DE49AA98C354C02315D0E3"/>
          </w:pPr>
          <w:r>
            <w:rPr>
              <w:rFonts w:asciiTheme="majorHAnsi" w:hAnsiTheme="majorHAnsi" w:cstheme="majorHAnsi"/>
              <w:b/>
              <w:caps/>
              <w:sz w:val="20"/>
            </w:rPr>
            <w:t>[Dokumenttyp]</w:t>
          </w:r>
        </w:p>
      </w:docPartBody>
    </w:docPart>
    <w:docPart>
      <w:docPartPr>
        <w:name w:val="020CD44A43C145D9A1059A22F9D4096E"/>
        <w:category>
          <w:name w:val="Allmänt"/>
          <w:gallery w:val="placeholder"/>
        </w:category>
        <w:types>
          <w:type w:val="bbPlcHdr"/>
        </w:types>
        <w:behaviors>
          <w:behavior w:val="content"/>
        </w:behaviors>
        <w:guid w:val="{34CFDA2F-29BE-4D6E-9DB4-DCAA1C4D5614}"/>
      </w:docPartPr>
      <w:docPartBody>
        <w:p w:rsidR="00183862" w:rsidRDefault="00183862">
          <w:pPr>
            <w:pStyle w:val="020CD44A43C145D9A1059A22F9D4096E"/>
          </w:pPr>
          <w:r w:rsidRPr="0052775A">
            <w:rPr>
              <w:rStyle w:val="Platshllartext"/>
              <w:rFonts w:cstheme="majorHAnsi"/>
              <w:sz w:val="18"/>
              <w:szCs w:val="18"/>
            </w:rPr>
            <w:t>[20ÅÅ-MM-DD]</w:t>
          </w:r>
        </w:p>
      </w:docPartBody>
    </w:docPart>
    <w:docPart>
      <w:docPartPr>
        <w:name w:val="48EB07A5A139402C8B17A3C8527236EA"/>
        <w:category>
          <w:name w:val="Allmänt"/>
          <w:gallery w:val="placeholder"/>
        </w:category>
        <w:types>
          <w:type w:val="bbPlcHdr"/>
        </w:types>
        <w:behaviors>
          <w:behavior w:val="content"/>
        </w:behaviors>
        <w:guid w:val="{8EAF77DA-4D2B-48C0-8423-54D63FDB7181}"/>
      </w:docPartPr>
      <w:docPartBody>
        <w:p w:rsidR="00183862" w:rsidRDefault="00183862">
          <w:pPr>
            <w:pStyle w:val="48EB07A5A139402C8B17A3C8527236EA"/>
          </w:pPr>
          <w:r w:rsidRPr="001231E4">
            <w:rPr>
              <w:rStyle w:val="Platshllartext"/>
            </w:rPr>
            <w:t>[</w:t>
          </w:r>
          <w:r>
            <w:rPr>
              <w:rStyle w:val="Platshllartext"/>
            </w:rPr>
            <w:t>Rubrik 1</w:t>
          </w:r>
          <w:r w:rsidRPr="001231E4">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62"/>
    <w:rsid w:val="00183862"/>
    <w:rsid w:val="002906FF"/>
    <w:rsid w:val="00623720"/>
    <w:rsid w:val="00D255CB"/>
    <w:rsid w:val="00DF4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A47066CDFD45BB8D111F7B404C7B71">
    <w:name w:val="96A47066CDFD45BB8D111F7B404C7B71"/>
  </w:style>
  <w:style w:type="paragraph" w:customStyle="1" w:styleId="D873C0FEEDB74A51A78A78F306862595">
    <w:name w:val="D873C0FEEDB74A51A78A78F306862595"/>
  </w:style>
  <w:style w:type="paragraph" w:customStyle="1" w:styleId="4F3EBC3254DE49AA98C354C02315D0E3">
    <w:name w:val="4F3EBC3254DE49AA98C354C02315D0E3"/>
  </w:style>
  <w:style w:type="paragraph" w:customStyle="1" w:styleId="020CD44A43C145D9A1059A22F9D4096E">
    <w:name w:val="020CD44A43C145D9A1059A22F9D4096E"/>
  </w:style>
  <w:style w:type="paragraph" w:customStyle="1" w:styleId="48EB07A5A139402C8B17A3C8527236EA">
    <w:name w:val="48EB07A5A139402C8B17A3C852723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5FA619-A35B-42DD-AF16-D6993961F141}">
  <ds:schemaRefs>
    <ds:schemaRef ds:uri="http://schemas.openxmlformats.org/officeDocument/2006/bibliography"/>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5.xml><?xml version="1.0" encoding="utf-8"?>
<ds:datastoreItem xmlns:ds="http://schemas.openxmlformats.org/officeDocument/2006/customXml" ds:itemID="{26208C63-3BA0-4E10-999A-5A1631CE2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allman</Template>
  <TotalTime>26</TotalTime>
  <Pages>7</Pages>
  <Words>1646</Words>
  <Characters>8728</Characters>
  <Application>Microsoft Office Word</Application>
  <DocSecurity>8</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Översikt över Ladok ISP</vt:lpstr>
      <vt:lpstr/>
    </vt:vector>
  </TitlesOfParts>
  <Company>Sveriges lantbruksuniversitet</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Översikt över Ladok ISP</dc:title>
  <dc:creator>Lotta Jäderlund</dc:creator>
  <cp:lastModifiedBy>Lotta Jäderlund</cp:lastModifiedBy>
  <cp:revision>4</cp:revision>
  <cp:lastPrinted>2012-03-26T17:07:00Z</cp:lastPrinted>
  <dcterms:created xsi:type="dcterms:W3CDTF">2026-04-09T08:28:00Z</dcterms:created>
  <dcterms:modified xsi:type="dcterms:W3CDTF">2026-04-09T09:00:00Z</dcterms:modified>
  <cp:category>Avdelningen för planering och forskningsstöd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