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98" w:rsidRDefault="009C0145" w:rsidP="00254101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>Tentamens-datorer</w:t>
      </w:r>
    </w:p>
    <w:p w:rsidR="00B65B28" w:rsidRDefault="0064388F" w:rsidP="00254101">
      <w:r>
        <w:t xml:space="preserve">Varje </w:t>
      </w:r>
      <w:r w:rsidRPr="0008673C">
        <w:rPr>
          <w:b/>
        </w:rPr>
        <w:t>Tentamens</w:t>
      </w:r>
      <w:r w:rsidR="00B65B28" w:rsidRPr="0008673C">
        <w:rPr>
          <w:b/>
        </w:rPr>
        <w:t>-dator</w:t>
      </w:r>
      <w:r w:rsidR="00B65B28">
        <w:t xml:space="preserve"> har nu ett eget ad</w:t>
      </w:r>
      <w:r w:rsidR="00EB3AB7">
        <w:t>-</w:t>
      </w:r>
      <w:r w:rsidR="00B65B28">
        <w:t xml:space="preserve">konto och lösenord. </w:t>
      </w:r>
      <w:r w:rsidR="00505764">
        <w:t xml:space="preserve">Det betyder att du </w:t>
      </w:r>
      <w:r w:rsidR="00F4726A">
        <w:t xml:space="preserve">inte längre behöver logga in med </w:t>
      </w:r>
      <w:r w:rsidR="00505764">
        <w:t>ett personligt</w:t>
      </w:r>
      <w:r w:rsidR="00F4726A">
        <w:t xml:space="preserve"> ad-konto.</w:t>
      </w:r>
    </w:p>
    <w:p w:rsidR="002540B3" w:rsidRDefault="002540B3" w:rsidP="002540B3">
      <w:r>
        <w:t>Datorerna kommer inte åt någon webbläsare och därmed inget internet.</w:t>
      </w:r>
    </w:p>
    <w:p w:rsidR="00BD0C38" w:rsidRPr="00BD0C38" w:rsidRDefault="00BD0C38" w:rsidP="00254101">
      <w:pPr>
        <w:rPr>
          <w:u w:val="single"/>
        </w:rPr>
      </w:pPr>
      <w:r w:rsidRPr="00BD0C38">
        <w:rPr>
          <w:u w:val="single"/>
        </w:rPr>
        <w:t>Koppling till SLU:s nät</w:t>
      </w:r>
    </w:p>
    <w:p w:rsidR="00BD0C38" w:rsidRDefault="00BD0C38" w:rsidP="00BD0C38">
      <w:pPr>
        <w:spacing w:after="0"/>
      </w:pPr>
      <w:r>
        <w:t>Att vara kopplad till nätet är nödvändigt för utskrifter och inloggning.</w:t>
      </w:r>
    </w:p>
    <w:p w:rsidR="00BD0C38" w:rsidRDefault="00BD0C38" w:rsidP="00BD0C38">
      <w:r>
        <w:t xml:space="preserve">I så lång utsträckning som möjligt skall nätverkskabel till nätet användas. I annat fall bör datorn kopplas upp till det trådlösa nätverket. I det </w:t>
      </w:r>
      <w:r w:rsidR="00AD510E">
        <w:t xml:space="preserve">senare </w:t>
      </w:r>
      <w:r>
        <w:t xml:space="preserve">fallet är det nätverket </w:t>
      </w:r>
      <w:r w:rsidR="00582D35">
        <w:t>”</w:t>
      </w:r>
      <w:r>
        <w:t>SLU</w:t>
      </w:r>
      <w:r w:rsidR="00582D35">
        <w:t>”</w:t>
      </w:r>
      <w:r>
        <w:t xml:space="preserve"> som ska</w:t>
      </w:r>
      <w:r w:rsidR="00A633FD">
        <w:t xml:space="preserve"> användas och inloggning sker med Funka-kontot.</w:t>
      </w:r>
    </w:p>
    <w:p w:rsidR="00D13FBE" w:rsidRDefault="009E170F" w:rsidP="00BD0C38">
      <w:pPr>
        <w:rPr>
          <w:u w:val="single"/>
        </w:rPr>
      </w:pPr>
      <w:r>
        <w:rPr>
          <w:u w:val="single"/>
        </w:rPr>
        <w:t>Inför tentamen</w:t>
      </w:r>
    </w:p>
    <w:p w:rsidR="00D13FBE" w:rsidRDefault="00D13FBE" w:rsidP="00D13FBE">
      <w:pPr>
        <w:spacing w:after="0"/>
      </w:pPr>
      <w:r>
        <w:t>Packa upp datorn, koppla in ström, nätverkssladd</w:t>
      </w:r>
      <w:r w:rsidR="00C1279F">
        <w:t>, mus, musmatta och lägg hörlurarna vid sidan om datorn.</w:t>
      </w:r>
      <w:r w:rsidR="009E170F">
        <w:t xml:space="preserve"> Lägg fram ”Studentens manual för att skriva tentamen på FUNKA-dator.” Ev. övriga hjälpmedel såsom formelsamling, räknare osv skall läggas på skrivplatsen. Även en pappersutskrift av tentamens delas ut. Lägg in dokumentet med dagens tentamen enl. nedan beskrivning ”Lägg tentamen på datorn”.</w:t>
      </w:r>
    </w:p>
    <w:p w:rsidR="009E170F" w:rsidRDefault="009E170F" w:rsidP="00D13FBE">
      <w:pPr>
        <w:spacing w:after="0"/>
      </w:pPr>
      <w:r>
        <w:t>Påminn tentanderna att de ska döpa sitt dokument enligt instruktionen på studentens manual.</w:t>
      </w:r>
    </w:p>
    <w:p w:rsidR="009E170F" w:rsidRPr="00D13FBE" w:rsidRDefault="009E170F" w:rsidP="00D13FBE">
      <w:pPr>
        <w:spacing w:after="0"/>
      </w:pPr>
    </w:p>
    <w:p w:rsidR="00D13FBE" w:rsidRPr="00D13FBE" w:rsidRDefault="00D13FBE" w:rsidP="00D13FBE">
      <w:pPr>
        <w:spacing w:after="0"/>
      </w:pPr>
    </w:p>
    <w:p w:rsidR="00BD0C38" w:rsidRPr="00BD0C38" w:rsidRDefault="00BD0C38" w:rsidP="00BD0C38">
      <w:pPr>
        <w:rPr>
          <w:u w:val="single"/>
        </w:rPr>
      </w:pPr>
      <w:r w:rsidRPr="00BD0C38">
        <w:rPr>
          <w:u w:val="single"/>
        </w:rPr>
        <w:t>Inloggning</w:t>
      </w:r>
    </w:p>
    <w:p w:rsidR="00BD0C38" w:rsidRDefault="00B65B28" w:rsidP="00254101">
      <w:r>
        <w:t xml:space="preserve">Båda uppgifterna </w:t>
      </w:r>
      <w:r w:rsidR="009E170F">
        <w:t>kring inloggningen finns på en D</w:t>
      </w:r>
      <w:r>
        <w:t>ymo-etikett klistrad vid tan</w:t>
      </w:r>
      <w:r w:rsidR="00BD0C38">
        <w:t>gentbordet på respektive dator.</w:t>
      </w:r>
    </w:p>
    <w:p w:rsidR="00B65B28" w:rsidRDefault="00B65B28" w:rsidP="00254101">
      <w:r>
        <w:t>Användarnamnet börjar alltid med ”fcn”.</w:t>
      </w:r>
    </w:p>
    <w:p w:rsidR="00C1279F" w:rsidRDefault="00C1279F" w:rsidP="00254101">
      <w:pPr>
        <w:rPr>
          <w:u w:val="single"/>
        </w:rPr>
      </w:pPr>
      <w:r w:rsidRPr="00C1279F">
        <w:rPr>
          <w:u w:val="single"/>
        </w:rPr>
        <w:t>Lägg tentamen på datorn</w:t>
      </w:r>
    </w:p>
    <w:p w:rsidR="00B843C7" w:rsidRDefault="00B843C7" w:rsidP="00C1279F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FFA20" wp14:editId="3CD14D27">
                <wp:simplePos x="0" y="0"/>
                <wp:positionH relativeFrom="column">
                  <wp:posOffset>2774758</wp:posOffset>
                </wp:positionH>
                <wp:positionV relativeFrom="paragraph">
                  <wp:posOffset>369570</wp:posOffset>
                </wp:positionV>
                <wp:extent cx="414669" cy="254635"/>
                <wp:effectExtent l="0" t="0" r="23495" b="1206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69" cy="254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DDC65" id="Ellips 11" o:spid="_x0000_s1026" style="position:absolute;margin-left:218.5pt;margin-top:29.1pt;width:32.6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" filled="f" strokecolor="#c00000" strokeweight="2pt"/>
            </w:pict>
          </mc:Fallback>
        </mc:AlternateContent>
      </w:r>
      <w:r w:rsidR="00C1279F" w:rsidRPr="00C1279F">
        <w:t>Med varje tenta</w:t>
      </w:r>
      <w:r w:rsidR="009E170F">
        <w:t>mens</w:t>
      </w:r>
      <w:r w:rsidR="00C1279F" w:rsidRPr="00C1279F">
        <w:t>pake</w:t>
      </w:r>
      <w:r w:rsidR="00C1279F">
        <w:t xml:space="preserve">t ska ett USB‐minne finnas. USB </w:t>
      </w:r>
      <w:r w:rsidR="00C1279F" w:rsidRPr="00C1279F">
        <w:t>innehåller tentamen och övriga do</w:t>
      </w:r>
      <w:r w:rsidR="00C1279F">
        <w:t xml:space="preserve">kument som studenten </w:t>
      </w:r>
      <w:r w:rsidR="00C1279F" w:rsidRPr="00C1279F">
        <w:t>behöver för att genomföra</w:t>
      </w:r>
      <w:r w:rsidR="009E170F">
        <w:t xml:space="preserve"> tentamen</w:t>
      </w:r>
      <w:r w:rsidR="00C1279F">
        <w:t>. Stoppa in USB minnet i uttaget i datorn</w:t>
      </w:r>
      <w:r w:rsidR="00C1279F" w:rsidRPr="00C1279F">
        <w:t xml:space="preserve"> och </w:t>
      </w:r>
      <w:r>
        <w:t xml:space="preserve">klicka på ”File Explorer”. </w:t>
      </w:r>
      <w:r>
        <w:rPr>
          <w:noProof/>
          <w:lang w:eastAsia="sv-SE"/>
        </w:rPr>
        <w:drawing>
          <wp:inline distT="0" distB="0" distL="0" distR="0" wp14:anchorId="37C9559B" wp14:editId="30121910">
            <wp:extent cx="3355363" cy="25518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94832" r="61772"/>
                    <a:stretch/>
                  </pic:blipFill>
                  <pic:spPr bwMode="auto">
                    <a:xfrm>
                      <a:off x="0" y="0"/>
                      <a:ext cx="3496543" cy="265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3C7" w:rsidRDefault="00B843C7" w:rsidP="00C1279F">
      <w:pPr>
        <w:spacing w:after="0"/>
      </w:pPr>
      <w:r>
        <w:t>Klicka på ”This PC”</w:t>
      </w:r>
    </w:p>
    <w:p w:rsidR="00C1279F" w:rsidRPr="00C1279F" w:rsidRDefault="00C1279F" w:rsidP="00C1279F">
      <w:pPr>
        <w:spacing w:after="0"/>
      </w:pPr>
      <w:r w:rsidRPr="00C1279F">
        <w:t>Minnet kan heta lite olika saker som t ex Transcend eller Kingston.</w:t>
      </w:r>
    </w:p>
    <w:p w:rsidR="00C1279F" w:rsidRDefault="00C1279F" w:rsidP="00C1279F">
      <w:pPr>
        <w:spacing w:after="0"/>
      </w:pPr>
      <w:r w:rsidRPr="00C1279F">
        <w:t>Dubbelklicka på ikonen för minnet så får du fram tentan.</w:t>
      </w:r>
      <w:r w:rsidR="00C327FE">
        <w:t xml:space="preserve"> </w:t>
      </w:r>
    </w:p>
    <w:p w:rsidR="00B843C7" w:rsidRPr="00C1279F" w:rsidRDefault="00B843C7" w:rsidP="00C1279F">
      <w:pPr>
        <w:spacing w:after="0"/>
      </w:pPr>
    </w:p>
    <w:p w:rsidR="00C1279F" w:rsidRDefault="00C1279F" w:rsidP="00C1279F">
      <w:pPr>
        <w:spacing w:after="0"/>
      </w:pPr>
      <w:r w:rsidRPr="00C1279F">
        <w:rPr>
          <w:noProof/>
          <w:lang w:eastAsia="sv-SE"/>
        </w:rPr>
        <w:drawing>
          <wp:inline distT="0" distB="0" distL="0" distR="0">
            <wp:extent cx="2573518" cy="7117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56" cy="7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9F" w:rsidRPr="00C1279F" w:rsidRDefault="009E170F" w:rsidP="00C1279F">
      <w:pPr>
        <w:autoSpaceDE w:val="0"/>
        <w:autoSpaceDN w:val="0"/>
        <w:adjustRightInd w:val="0"/>
        <w:spacing w:after="0" w:line="240" w:lineRule="auto"/>
      </w:pPr>
      <w:r>
        <w:t>Kopiera tentamen</w:t>
      </w:r>
      <w:r w:rsidR="00C1279F" w:rsidRPr="00C1279F">
        <w:t xml:space="preserve"> från USB‐minnet till ikonen </w:t>
      </w:r>
      <w:r w:rsidR="00C1279F">
        <w:t>”</w:t>
      </w:r>
      <w:r w:rsidR="00C1279F" w:rsidRPr="00C1279F">
        <w:t>Dagens tentor</w:t>
      </w:r>
      <w:r w:rsidR="00C1279F">
        <w:t xml:space="preserve">” </w:t>
      </w:r>
      <w:r w:rsidR="00C1279F" w:rsidRPr="00C1279F">
        <w:t>genom att dra dokumentet från</w:t>
      </w:r>
      <w:r w:rsidR="00C1279F">
        <w:t xml:space="preserve"> minnet till ikonen. Dokumentet </w:t>
      </w:r>
      <w:r w:rsidR="00C1279F" w:rsidRPr="00C1279F">
        <w:t xml:space="preserve">ligger nu på </w:t>
      </w:r>
      <w:r w:rsidR="00C1279F">
        <w:t>datorns</w:t>
      </w:r>
      <w:r w:rsidR="00C1279F" w:rsidRPr="00C1279F">
        <w:t xml:space="preserve"> hårddisk.</w:t>
      </w:r>
      <w:r w:rsidR="00C1279F">
        <w:t xml:space="preserve"> Stäng alla öppna fönster genom</w:t>
      </w:r>
      <w:r>
        <w:t xml:space="preserve"> </w:t>
      </w:r>
      <w:r w:rsidR="00C1279F" w:rsidRPr="00C1279F">
        <w:t>att klicka på krysset i höger hörn.</w:t>
      </w:r>
    </w:p>
    <w:p w:rsidR="00C1279F" w:rsidRDefault="00C1279F" w:rsidP="00C1279F">
      <w:pPr>
        <w:autoSpaceDE w:val="0"/>
        <w:autoSpaceDN w:val="0"/>
        <w:adjustRightInd w:val="0"/>
        <w:spacing w:after="0" w:line="240" w:lineRule="auto"/>
      </w:pPr>
    </w:p>
    <w:p w:rsidR="00C1279F" w:rsidRDefault="00C1279F" w:rsidP="009D1F58">
      <w:pPr>
        <w:autoSpaceDE w:val="0"/>
        <w:autoSpaceDN w:val="0"/>
        <w:adjustRightInd w:val="0"/>
        <w:spacing w:after="0" w:line="240" w:lineRule="auto"/>
      </w:pPr>
      <w:r w:rsidRPr="00C1279F">
        <w:t xml:space="preserve">Ta ut minnet genom att dubbelklicka på </w:t>
      </w:r>
      <w:r>
        <w:t>”</w:t>
      </w:r>
      <w:r w:rsidRPr="00C1279F">
        <w:t>Den här datorn</w:t>
      </w:r>
      <w:r>
        <w:t>”</w:t>
      </w:r>
      <w:r w:rsidR="009D1F58">
        <w:t xml:space="preserve">, klicka på höger </w:t>
      </w:r>
      <w:r w:rsidRPr="00C1279F">
        <w:t xml:space="preserve">musknapp på Transcend, Kingston, eller vad det heter, och välj </w:t>
      </w:r>
      <w:r>
        <w:t>”</w:t>
      </w:r>
      <w:r w:rsidRPr="00C1279F">
        <w:t>Eject</w:t>
      </w:r>
      <w:r>
        <w:t>”</w:t>
      </w:r>
      <w:r w:rsidRPr="00C1279F">
        <w:t xml:space="preserve">. </w:t>
      </w:r>
      <w:r w:rsidR="00AB2DD5">
        <w:t xml:space="preserve"> Datorn </w:t>
      </w:r>
      <w:r>
        <w:t>t</w:t>
      </w:r>
      <w:r w:rsidRPr="00C1279F">
        <w:t>alar då om att det är säkert att ta ut minnet.</w:t>
      </w:r>
      <w:r w:rsidR="009D1F58">
        <w:t xml:space="preserve"> Ta ut minnet ur datorn. </w:t>
      </w:r>
      <w:r w:rsidRPr="00C1279F">
        <w:t xml:space="preserve">Stäng fönstret </w:t>
      </w:r>
      <w:r>
        <w:t>”</w:t>
      </w:r>
      <w:r w:rsidRPr="00C1279F">
        <w:t>Den här datorn</w:t>
      </w:r>
      <w:r>
        <w:t>”</w:t>
      </w:r>
      <w:r w:rsidRPr="00C1279F">
        <w:t xml:space="preserve"> genom att klicka på krysset i höger hörn.</w:t>
      </w:r>
    </w:p>
    <w:p w:rsidR="001241CD" w:rsidRDefault="001241CD" w:rsidP="009D1F58">
      <w:pPr>
        <w:autoSpaceDE w:val="0"/>
        <w:autoSpaceDN w:val="0"/>
        <w:adjustRightInd w:val="0"/>
        <w:spacing w:after="0" w:line="240" w:lineRule="auto"/>
      </w:pPr>
    </w:p>
    <w:p w:rsidR="001241CD" w:rsidRDefault="001241CD" w:rsidP="009D1F58">
      <w:pPr>
        <w:autoSpaceDE w:val="0"/>
        <w:autoSpaceDN w:val="0"/>
        <w:adjustRightInd w:val="0"/>
        <w:spacing w:after="0" w:line="240" w:lineRule="auto"/>
      </w:pPr>
      <w:r>
        <w:lastRenderedPageBreak/>
        <w:t>Kontroller</w:t>
      </w:r>
      <w:r w:rsidR="009E170F">
        <w:t xml:space="preserve">a </w:t>
      </w:r>
      <w:r>
        <w:t>sedan att dokumentet finns i datorn genom att dubbelklicka på mappen ”Dagen tentor” på skrivbordet. Öppna dokumentet och se att det ser bra ut-stäng sedan dokumetet med krysset i höger hörn men låt fönstret med ”Dagens tenta” vara öppen.</w:t>
      </w:r>
    </w:p>
    <w:p w:rsidR="00C1279F" w:rsidRPr="00C1279F" w:rsidRDefault="00C1279F" w:rsidP="00C1279F">
      <w:pPr>
        <w:spacing w:after="0"/>
      </w:pPr>
    </w:p>
    <w:p w:rsidR="009D1F58" w:rsidRDefault="009D1F58" w:rsidP="00254101">
      <w:pPr>
        <w:rPr>
          <w:u w:val="single"/>
        </w:rPr>
      </w:pPr>
    </w:p>
    <w:p w:rsidR="002540B3" w:rsidRDefault="002540B3" w:rsidP="00254101">
      <w:pPr>
        <w:rPr>
          <w:u w:val="single"/>
        </w:rPr>
      </w:pPr>
      <w:r w:rsidRPr="002540B3">
        <w:rPr>
          <w:u w:val="single"/>
        </w:rPr>
        <w:t>Dokumenthantering</w:t>
      </w:r>
    </w:p>
    <w:p w:rsidR="002540B3" w:rsidRDefault="002540B3" w:rsidP="002540B3">
      <w:r>
        <w:t xml:space="preserve">Tentan skall sparas i mappen dagens tentamen på skrivbordet. Tentanden bör trycka på </w:t>
      </w:r>
      <w:r w:rsidR="00D13FBE">
        <w:t>”</w:t>
      </w:r>
      <w:r>
        <w:t>spara</w:t>
      </w:r>
      <w:r w:rsidR="00D13FBE">
        <w:t>”</w:t>
      </w:r>
      <w:r>
        <w:t xml:space="preserve"> ofta.</w:t>
      </w:r>
    </w:p>
    <w:p w:rsidR="002540B3" w:rsidRDefault="002540B3" w:rsidP="002540B3">
      <w:pPr>
        <w:rPr>
          <w:color w:val="FF0000"/>
        </w:rPr>
      </w:pPr>
      <w:r>
        <w:t>Observera att det inte får ligga några dokument eller andra mappar på skrivbordet</w:t>
      </w:r>
      <w:r w:rsidR="00FC087C">
        <w:t xml:space="preserve"> eller under dokument. </w:t>
      </w:r>
      <w:r w:rsidR="00895235">
        <w:t>Filer</w:t>
      </w:r>
      <w:r>
        <w:t xml:space="preserve"> som </w:t>
      </w:r>
      <w:r w:rsidR="00895235">
        <w:t>skall sparas måste</w:t>
      </w:r>
      <w:r>
        <w:t xml:space="preserve"> i så fall</w:t>
      </w:r>
      <w:r w:rsidR="00895235">
        <w:t xml:space="preserve"> sparas i mappen </w:t>
      </w:r>
      <w:r w:rsidR="000B2A16">
        <w:t xml:space="preserve">”Dagens Tentor”. </w:t>
      </w:r>
      <w:r w:rsidR="00895235">
        <w:t xml:space="preserve"> För att flytta dokumentet dit</w:t>
      </w:r>
      <w:r>
        <w:t xml:space="preserve"> ”klicka och dra” in i mappen ”</w:t>
      </w:r>
      <w:r w:rsidR="000B2A16">
        <w:t>Dagens Tentor</w:t>
      </w:r>
      <w:r>
        <w:t xml:space="preserve">”. </w:t>
      </w:r>
    </w:p>
    <w:p w:rsidR="00060ADC" w:rsidRPr="00060ADC" w:rsidRDefault="00B7438C" w:rsidP="002540B3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572770</wp:posOffset>
                </wp:positionV>
                <wp:extent cx="5364480" cy="2110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2110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715" w:rsidRPr="008C7715" w:rsidRDefault="00B7438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Endast nedan</w:t>
                            </w:r>
                            <w:r w:rsidR="008C7715" w:rsidRPr="008C7715">
                              <w:rPr>
                                <w:i/>
                              </w:rPr>
                              <w:t xml:space="preserve"> objekt får finnas på skrivbordet.</w:t>
                            </w:r>
                          </w:p>
                          <w:p w:rsidR="008C7715" w:rsidRPr="008C7715" w:rsidRDefault="008C7715">
                            <w:pPr>
                              <w:rPr>
                                <w:i/>
                              </w:rPr>
                            </w:pPr>
                            <w:r w:rsidRPr="008C7715">
                              <w:rPr>
                                <w:i/>
                              </w:rPr>
                              <w:t>Papperskorgen, Dagens tentor, Oribi VeritySpell, SpellRight, Stava Rex och TorTalk.</w:t>
                            </w:r>
                          </w:p>
                          <w:p w:rsidR="008C7715" w:rsidRDefault="008C7715">
                            <w:pPr>
                              <w:rPr>
                                <w:i/>
                              </w:rPr>
                            </w:pPr>
                            <w:r w:rsidRPr="008C7715">
                              <w:rPr>
                                <w:i/>
                              </w:rPr>
                              <w:t>Övriga är otillåtna och skall raderas alternativt flyttas in i Dagens Tentor</w:t>
                            </w:r>
                          </w:p>
                          <w:p w:rsidR="001D139A" w:rsidRPr="00184DAB" w:rsidRDefault="00184DAB" w:rsidP="001D139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D3B6719" wp14:editId="0AEED8FE">
                                  <wp:extent cx="669304" cy="669304"/>
                                  <wp:effectExtent l="0" t="0" r="0" b="0"/>
                                  <wp:docPr id="1" name="Picture 1" descr="C:\Users\tssara\AppData\Local\Microsoft\Windows\INetCache\Content.MSO\A689F2C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ssara\AppData\Local\Microsoft\Windows\INetCache\Content.MSO\A689F2C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90743" cy="690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139A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7FB8079" wp14:editId="067C8DA2">
                                  <wp:extent cx="683674" cy="575036"/>
                                  <wp:effectExtent l="0" t="0" r="2540" b="0"/>
                                  <wp:docPr id="2" name="Picture 2" descr="C:\Users\tssara\AppData\Local\Microsoft\Windows\INetCache\Content.MSO\237CB80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ssara\AppData\Local\Microsoft\Windows\INetCache\Content.MSO\237CB80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50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520" cy="60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139A">
                              <w:t xml:space="preserve"> </w:t>
                            </w:r>
                            <w:r w:rsidR="001D139A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3523413" wp14:editId="33A4ADE5">
                                  <wp:extent cx="683260" cy="595366"/>
                                  <wp:effectExtent l="0" t="0" r="2540" b="0"/>
                                  <wp:docPr id="3" name="Picture 3" descr="C:\Users\tssara\AppData\Local\Microsoft\Windows\INetCache\Content.MSO\963335F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tssara\AppData\Local\Microsoft\Windows\INetCache\Content.MSO\963335F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7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277" cy="638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139A">
                              <w:t xml:space="preserve"> </w:t>
                            </w:r>
                            <w:r w:rsidR="001D139A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FB000BC" wp14:editId="2E18FE45">
                                  <wp:extent cx="716437" cy="713248"/>
                                  <wp:effectExtent l="0" t="0" r="7620" b="0"/>
                                  <wp:docPr id="4" name="Picture 4" descr="C:\Users\tssara\AppData\Local\Microsoft\Windows\INetCache\Content.MSO\D3FDE01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tssara\AppData\Local\Microsoft\Windows\INetCache\Content.MSO\D3FDE01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453" cy="735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139A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FDF6BF8" wp14:editId="093DC6D7">
                                  <wp:extent cx="697584" cy="785428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397" cy="812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139A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201CCFF" wp14:editId="3A221087">
                                  <wp:extent cx="782337" cy="782425"/>
                                  <wp:effectExtent l="0" t="0" r="0" b="0"/>
                                  <wp:docPr id="6" name="Picture 6" descr="C:\Users\tssara\AppData\Local\Microsoft\Windows\INetCache\Content.MSO\5C7AF5E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tssara\AppData\Local\Microsoft\Windows\INetCache\Content.MSO\5C7AF5E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154" r="296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753" cy="806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139A" w:rsidRPr="008C7715" w:rsidRDefault="001D139A">
                            <w:pPr>
                              <w:rPr>
                                <w:i/>
                              </w:rPr>
                            </w:pPr>
                          </w:p>
                          <w:p w:rsidR="008C7715" w:rsidRPr="008C7715" w:rsidRDefault="008C7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45.1pt;width:422.4pt;height:16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" filled="f" stroked="f">
                <v:textbox>
                  <w:txbxContent>
                    <w:p w:rsidR="008C7715" w:rsidRPr="008C7715" w:rsidRDefault="00B7438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Endast nedan</w:t>
                      </w:r>
                      <w:r w:rsidR="008C7715" w:rsidRPr="008C7715">
                        <w:rPr>
                          <w:i/>
                        </w:rPr>
                        <w:t xml:space="preserve"> objekt får finnas på skrivbordet.</w:t>
                      </w:r>
                    </w:p>
                    <w:p w:rsidR="008C7715" w:rsidRPr="008C7715" w:rsidRDefault="008C7715">
                      <w:pPr>
                        <w:rPr>
                          <w:i/>
                        </w:rPr>
                      </w:pPr>
                      <w:r w:rsidRPr="008C7715">
                        <w:rPr>
                          <w:i/>
                        </w:rPr>
                        <w:t>Papperskorgen, Dagens tentor, Oribi VeritySpell, SpellRight, Stava Rex och TorTalk.</w:t>
                      </w:r>
                    </w:p>
                    <w:p w:rsidR="008C7715" w:rsidRDefault="008C7715">
                      <w:pPr>
                        <w:rPr>
                          <w:i/>
                        </w:rPr>
                      </w:pPr>
                      <w:r w:rsidRPr="008C7715">
                        <w:rPr>
                          <w:i/>
                        </w:rPr>
                        <w:t>Övriga är otillåtna och skall raderas alternativt flyttas in i Dagens Tentor</w:t>
                      </w:r>
                    </w:p>
                    <w:p w:rsidR="001D139A" w:rsidRPr="00184DAB" w:rsidRDefault="00184DAB" w:rsidP="001D139A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D3B6719" wp14:editId="0AEED8FE">
                            <wp:extent cx="669304" cy="669304"/>
                            <wp:effectExtent l="0" t="0" r="0" b="0"/>
                            <wp:docPr id="1" name="Picture 1" descr="C:\Users\tssara\AppData\Local\Microsoft\Windows\INetCache\Content.MSO\A689F2C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ssara\AppData\Local\Microsoft\Windows\INetCache\Content.MSO\A689F2C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90743" cy="690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139A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7FB8079" wp14:editId="067C8DA2">
                            <wp:extent cx="683674" cy="575036"/>
                            <wp:effectExtent l="0" t="0" r="2540" b="0"/>
                            <wp:docPr id="2" name="Picture 2" descr="C:\Users\tssara\AppData\Local\Microsoft\Windows\INetCache\Content.MSO\237CB80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ssara\AppData\Local\Microsoft\Windows\INetCache\Content.MSO\237CB80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50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13520" cy="60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139A">
                        <w:t xml:space="preserve"> </w:t>
                      </w:r>
                      <w:r w:rsidR="001D139A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3523413" wp14:editId="33A4ADE5">
                            <wp:extent cx="683260" cy="595366"/>
                            <wp:effectExtent l="0" t="0" r="2540" b="0"/>
                            <wp:docPr id="3" name="Picture 3" descr="C:\Users\tssara\AppData\Local\Microsoft\Windows\INetCache\Content.MSO\963335F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tssara\AppData\Local\Microsoft\Windows\INetCache\Content.MSO\963335F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7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3277" cy="638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139A">
                        <w:t xml:space="preserve"> </w:t>
                      </w:r>
                      <w:r w:rsidR="001D139A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FB000BC" wp14:editId="2E18FE45">
                            <wp:extent cx="716437" cy="713248"/>
                            <wp:effectExtent l="0" t="0" r="7620" b="0"/>
                            <wp:docPr id="4" name="Picture 4" descr="C:\Users\tssara\AppData\Local\Microsoft\Windows\INetCache\Content.MSO\D3FDE01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tssara\AppData\Local\Microsoft\Windows\INetCache\Content.MSO\D3FDE01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453" cy="735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139A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FDF6BF8" wp14:editId="093DC6D7">
                            <wp:extent cx="697584" cy="785428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397" cy="8122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139A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201CCFF" wp14:editId="3A221087">
                            <wp:extent cx="782337" cy="782425"/>
                            <wp:effectExtent l="0" t="0" r="0" b="0"/>
                            <wp:docPr id="6" name="Picture 6" descr="C:\Users\tssara\AppData\Local\Microsoft\Windows\INetCache\Content.MSO\5C7AF5E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tssara\AppData\Local\Microsoft\Windows\INetCache\Content.MSO\5C7AF5E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154" r="296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6753" cy="806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139A" w:rsidRPr="008C7715" w:rsidRDefault="001D139A">
                      <w:pPr>
                        <w:rPr>
                          <w:i/>
                        </w:rPr>
                      </w:pPr>
                    </w:p>
                    <w:p w:rsidR="008C7715" w:rsidRPr="008C7715" w:rsidRDefault="008C7715"/>
                  </w:txbxContent>
                </v:textbox>
                <w10:wrap type="square" anchorx="margin"/>
              </v:shape>
            </w:pict>
          </mc:Fallback>
        </mc:AlternateContent>
      </w:r>
      <w:r w:rsidR="00060ADC" w:rsidRPr="00060ADC">
        <w:t>Man kan inte komma åt det som sparas på en tentadator genom att logga in på en annan dator med samma ad uppgifter</w:t>
      </w:r>
      <w:r w:rsidR="00060ADC">
        <w:t>.</w:t>
      </w:r>
    </w:p>
    <w:p w:rsidR="00BD0C38" w:rsidRPr="00BD0C38" w:rsidRDefault="00BD0C38" w:rsidP="00254101">
      <w:pPr>
        <w:rPr>
          <w:u w:val="single"/>
        </w:rPr>
      </w:pPr>
      <w:r w:rsidRPr="00BD0C38">
        <w:rPr>
          <w:u w:val="single"/>
        </w:rPr>
        <w:t>Utskrift</w:t>
      </w:r>
    </w:p>
    <w:p w:rsidR="00B65B28" w:rsidRDefault="00B65B28" w:rsidP="00254101">
      <w:r>
        <w:t>Till varje dators konto finns ett kort till skrivaren kopplat. Kortet är märkt med kontots namn.</w:t>
      </w:r>
    </w:p>
    <w:p w:rsidR="00B7438C" w:rsidRDefault="00BD0C38" w:rsidP="00B7438C">
      <w:r>
        <w:t>Vid utskrift skall skrivaren ”eduPrint SLU”</w:t>
      </w:r>
      <w:r w:rsidR="00E857D8">
        <w:t xml:space="preserve"> </w:t>
      </w:r>
      <w:r w:rsidR="009E170F">
        <w:t xml:space="preserve"> ( i det fall man skriver ut en PDF heter </w:t>
      </w:r>
      <w:r w:rsidR="009E170F" w:rsidRPr="00C14C95">
        <w:t xml:space="preserve">skrivaren </w:t>
      </w:r>
      <w:r w:rsidR="00A32C56" w:rsidRPr="00C14C95">
        <w:t xml:space="preserve"> </w:t>
      </w:r>
      <w:hyperlink r:id="rId20" w:history="1">
        <w:r w:rsidR="00A32C56" w:rsidRPr="00C14C95">
          <w:rPr>
            <w:rStyle w:val="Hyperlnk"/>
            <w:color w:val="auto"/>
            <w:u w:val="none"/>
          </w:rPr>
          <w:t>\\edp-slu-</w:t>
        </w:r>
      </w:hyperlink>
      <w:r w:rsidR="00A32C56" w:rsidRPr="00C14C95">
        <w:t xml:space="preserve"> </w:t>
      </w:r>
      <w:r w:rsidR="00A32C56">
        <w:t xml:space="preserve">xxxx \eduPrint-SLU ) </w:t>
      </w:r>
      <w:r w:rsidR="00E857D8">
        <w:t>väljas i datorn</w:t>
      </w:r>
      <w:r>
        <w:t>.</w:t>
      </w:r>
      <w:r w:rsidR="00B7438C" w:rsidRPr="00B7438C">
        <w:t xml:space="preserve"> </w:t>
      </w:r>
      <w:r w:rsidR="00B7438C">
        <w:t>Det är även här ev. utskriftsändringar görs. *Se bladet ”utskriftsinställningar” i datorväskan</w:t>
      </w:r>
    </w:p>
    <w:p w:rsidR="00BD0C38" w:rsidRDefault="00BD0C38" w:rsidP="00254101"/>
    <w:p w:rsidR="00B65B28" w:rsidRDefault="00B65B28" w:rsidP="00254101">
      <w:r>
        <w:t>Kortet för utskrift finns i respektive datorns väska.</w:t>
      </w:r>
      <w:r w:rsidR="00D13FBE">
        <w:t xml:space="preserve"> Kortet kan tas ur den hållare det sitter igenom att dra nedåt.</w:t>
      </w:r>
      <w:r w:rsidR="00BD0C38">
        <w:t xml:space="preserve"> Logga in i skrivaren genom att hålla kortet till skrivarens kortläsare. Kontots begärda utskrifter kommer att visas, välj och skriv ut.</w:t>
      </w:r>
    </w:p>
    <w:p w:rsidR="00844126" w:rsidRDefault="00844126" w:rsidP="00254101">
      <w:r>
        <w:t>Kontroller</w:t>
      </w:r>
      <w:r w:rsidR="00E13003">
        <w:t>a</w:t>
      </w:r>
      <w:r>
        <w:t xml:space="preserve"> hur papperstentamen är utskriven och skriv ut på samma sätt. ( enkel eller dubbel-sidigt, färg el svartvitt osv.)</w:t>
      </w:r>
    </w:p>
    <w:p w:rsidR="003120C2" w:rsidRDefault="003120C2" w:rsidP="00254101">
      <w:r>
        <w:t>Efter att studenten kontrollerat och godkänt sig utskrift bör denne signera sitt godkännande på inlämningslistan. Studenten skall se</w:t>
      </w:r>
      <w:r w:rsidR="00E857D8">
        <w:t>dan radera tentamen från datorns mapp och papperskorg.</w:t>
      </w:r>
    </w:p>
    <w:p w:rsidR="00DE6F7A" w:rsidRDefault="00DE6F7A" w:rsidP="00254101"/>
    <w:p w:rsidR="00DE6F7A" w:rsidRDefault="00DE6F7A" w:rsidP="00254101">
      <w:pPr>
        <w:rPr>
          <w:u w:val="single"/>
        </w:rPr>
      </w:pPr>
      <w:r w:rsidRPr="00DE6F7A">
        <w:rPr>
          <w:u w:val="single"/>
        </w:rPr>
        <w:t>Efter skrivning och inlämning</w:t>
      </w:r>
    </w:p>
    <w:p w:rsidR="00DE6F7A" w:rsidRDefault="00DE6F7A" w:rsidP="00254101">
      <w:r w:rsidRPr="00DE6F7A">
        <w:t xml:space="preserve">När samtliga </w:t>
      </w:r>
      <w:r>
        <w:t>skrivande har lämnat lokalen och godkänt sin inlämning skall kontroll ske att inga otillåtna filer ligger på skrivbordet</w:t>
      </w:r>
      <w:r w:rsidR="00F26BB7">
        <w:t xml:space="preserve"> eller under dokument.</w:t>
      </w:r>
    </w:p>
    <w:p w:rsidR="003F1F77" w:rsidRDefault="003F1F77" w:rsidP="00254101">
      <w:r>
        <w:lastRenderedPageBreak/>
        <w:t xml:space="preserve">Kontrollera att mappen </w:t>
      </w:r>
      <w:r w:rsidR="000B2A16">
        <w:t xml:space="preserve">”Dagens Tentor” </w:t>
      </w:r>
      <w:r>
        <w:t>är tömd och att papperskorgen är detsamma.</w:t>
      </w:r>
    </w:p>
    <w:p w:rsidR="003F1F77" w:rsidRPr="00DE6F7A" w:rsidRDefault="003F1F77" w:rsidP="00254101">
      <w:r>
        <w:t xml:space="preserve">Logga ut användaren, stäng av datorn och lämna </w:t>
      </w:r>
      <w:r w:rsidR="00412C63">
        <w:t xml:space="preserve">den </w:t>
      </w:r>
      <w:r>
        <w:t>i kassaskåpet tillsammans</w:t>
      </w:r>
      <w:r w:rsidR="00412C63">
        <w:t xml:space="preserve"> med skrivningar och utskrifter.</w:t>
      </w:r>
    </w:p>
    <w:p w:rsidR="00E857D8" w:rsidRDefault="00E857D8" w:rsidP="00254101"/>
    <w:p w:rsidR="00BD0C38" w:rsidRPr="00435121" w:rsidRDefault="00DE6F7A" w:rsidP="00254101">
      <w:pPr>
        <w:rPr>
          <w:u w:val="single"/>
        </w:rPr>
      </w:pPr>
      <w:r>
        <w:rPr>
          <w:u w:val="single"/>
        </w:rPr>
        <w:t xml:space="preserve">Kända </w:t>
      </w:r>
      <w:r w:rsidRPr="00435121">
        <w:rPr>
          <w:u w:val="single"/>
        </w:rPr>
        <w:t>Riskmoment</w:t>
      </w:r>
    </w:p>
    <w:p w:rsidR="00435121" w:rsidRPr="00435121" w:rsidRDefault="00DE6F7A" w:rsidP="007A1205">
      <w:pPr>
        <w:pStyle w:val="Liststycke"/>
        <w:numPr>
          <w:ilvl w:val="0"/>
          <w:numId w:val="5"/>
        </w:numPr>
      </w:pPr>
      <w:r w:rsidRPr="00435121">
        <w:t xml:space="preserve">Tentanden spar en kopia på skrivborden </w:t>
      </w:r>
      <w:r w:rsidR="00435121" w:rsidRPr="00435121">
        <w:t>så att nästa person som använder datorn kan se de sparade anteckningarna</w:t>
      </w:r>
      <w:r w:rsidR="00435121">
        <w:rPr>
          <w:color w:val="FF0000"/>
        </w:rPr>
        <w:t>.</w:t>
      </w:r>
    </w:p>
    <w:p w:rsidR="00DE6F7A" w:rsidRDefault="00DE6F7A" w:rsidP="007A1205">
      <w:pPr>
        <w:pStyle w:val="Liststycke"/>
        <w:numPr>
          <w:ilvl w:val="0"/>
          <w:numId w:val="5"/>
        </w:numPr>
      </w:pPr>
      <w:r>
        <w:t>Tentanden pluggar i ett US</w:t>
      </w:r>
      <w:r w:rsidR="00DF34F9">
        <w:t>B-minne, i samband med det finns en mängd olika scenarion som äventyrar säkerheten. Endast i förväg bestämda USB-får pluggas i av tentanden.</w:t>
      </w:r>
    </w:p>
    <w:p w:rsidR="002D4263" w:rsidRDefault="002D4263" w:rsidP="002D4263"/>
    <w:p w:rsidR="002D4263" w:rsidRPr="002D4263" w:rsidRDefault="002D4263" w:rsidP="002D4263">
      <w:pPr>
        <w:rPr>
          <w:i/>
          <w:sz w:val="24"/>
          <w:szCs w:val="24"/>
        </w:rPr>
      </w:pPr>
      <w:r w:rsidRPr="002D4263">
        <w:rPr>
          <w:i/>
          <w:sz w:val="24"/>
          <w:szCs w:val="24"/>
        </w:rPr>
        <w:t xml:space="preserve">Vid problem med datorerna ring i fösta hand tentamensservice tel 018-672900 </w:t>
      </w:r>
    </w:p>
    <w:p w:rsidR="002D4263" w:rsidRPr="00DE6F7A" w:rsidRDefault="002D4263" w:rsidP="002D4263"/>
    <w:sectPr w:rsidR="002D4263" w:rsidRPr="00DE6F7A" w:rsidSect="00F97B62">
      <w:headerReference w:type="even" r:id="rId21"/>
      <w:headerReference w:type="default" r:id="rId22"/>
      <w:headerReference w:type="first" r:id="rId2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28" w:rsidRDefault="00B65B28" w:rsidP="00B65B3A">
      <w:pPr>
        <w:spacing w:after="0" w:line="240" w:lineRule="auto"/>
      </w:pPr>
      <w:r>
        <w:separator/>
      </w:r>
    </w:p>
    <w:p w:rsidR="00B65B28" w:rsidRDefault="00B65B28"/>
  </w:endnote>
  <w:endnote w:type="continuationSeparator" w:id="0">
    <w:p w:rsidR="00B65B28" w:rsidRDefault="00B65B28" w:rsidP="00B65B3A">
      <w:pPr>
        <w:spacing w:after="0" w:line="240" w:lineRule="auto"/>
      </w:pPr>
      <w:r>
        <w:continuationSeparator/>
      </w:r>
    </w:p>
    <w:p w:rsidR="00B65B28" w:rsidRDefault="00B65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28" w:rsidRDefault="00B65B28" w:rsidP="00B65B3A">
      <w:pPr>
        <w:spacing w:after="0" w:line="240" w:lineRule="auto"/>
      </w:pPr>
      <w:r>
        <w:separator/>
      </w:r>
    </w:p>
  </w:footnote>
  <w:footnote w:type="continuationSeparator" w:id="0">
    <w:p w:rsidR="00B65B28" w:rsidRDefault="00B65B2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08" w:rsidRDefault="0008673C">
    <w:pPr>
      <w:pStyle w:val="Sidhuvud"/>
    </w:pPr>
    <w:r>
      <w:t>Forts. Tentamens</w:t>
    </w:r>
    <w:r w:rsidR="00980D08">
      <w:t>-Datorer</w:t>
    </w:r>
  </w:p>
  <w:p w:rsidR="00980D08" w:rsidRDefault="00980D0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0783A8A74A4E415C82B0C53A57C5FAE2"/>
      </w:placeholder>
      <w:temporary/>
      <w:showingPlcHdr/>
      <w15:appearance w15:val="hidden"/>
    </w:sdtPr>
    <w:sdtEndPr/>
    <w:sdtContent>
      <w:p w:rsidR="0008673C" w:rsidRDefault="0008673C">
        <w:pPr>
          <w:pStyle w:val="Sidhuvud"/>
        </w:pPr>
        <w:r>
          <w:t>[Type here]</w:t>
        </w:r>
      </w:p>
    </w:sdtContent>
  </w:sdt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62B51"/>
    <w:multiLevelType w:val="hybridMultilevel"/>
    <w:tmpl w:val="1A188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28"/>
    <w:rsid w:val="00002EF2"/>
    <w:rsid w:val="00017F5C"/>
    <w:rsid w:val="0002287F"/>
    <w:rsid w:val="0003125C"/>
    <w:rsid w:val="000430B5"/>
    <w:rsid w:val="0005173A"/>
    <w:rsid w:val="00053E90"/>
    <w:rsid w:val="00060ADC"/>
    <w:rsid w:val="00063677"/>
    <w:rsid w:val="0008673C"/>
    <w:rsid w:val="000B2A16"/>
    <w:rsid w:val="000D0FE3"/>
    <w:rsid w:val="000F5E03"/>
    <w:rsid w:val="001231E4"/>
    <w:rsid w:val="001241CD"/>
    <w:rsid w:val="001406CC"/>
    <w:rsid w:val="001414D6"/>
    <w:rsid w:val="00152C1E"/>
    <w:rsid w:val="00153304"/>
    <w:rsid w:val="00184DAB"/>
    <w:rsid w:val="00196B58"/>
    <w:rsid w:val="001A1F63"/>
    <w:rsid w:val="001B155A"/>
    <w:rsid w:val="001C3335"/>
    <w:rsid w:val="001D139A"/>
    <w:rsid w:val="001E0C17"/>
    <w:rsid w:val="002169D8"/>
    <w:rsid w:val="0024458E"/>
    <w:rsid w:val="002472F4"/>
    <w:rsid w:val="002540B3"/>
    <w:rsid w:val="00254101"/>
    <w:rsid w:val="00265D48"/>
    <w:rsid w:val="00266BE1"/>
    <w:rsid w:val="002817AF"/>
    <w:rsid w:val="002D4263"/>
    <w:rsid w:val="002E6AE3"/>
    <w:rsid w:val="003120C2"/>
    <w:rsid w:val="003152C4"/>
    <w:rsid w:val="00316A97"/>
    <w:rsid w:val="00346952"/>
    <w:rsid w:val="00373994"/>
    <w:rsid w:val="00384C8B"/>
    <w:rsid w:val="003B2F68"/>
    <w:rsid w:val="003E5DF0"/>
    <w:rsid w:val="003F1F77"/>
    <w:rsid w:val="00412C63"/>
    <w:rsid w:val="00417F51"/>
    <w:rsid w:val="004210DE"/>
    <w:rsid w:val="004227D9"/>
    <w:rsid w:val="00426CA6"/>
    <w:rsid w:val="004332BF"/>
    <w:rsid w:val="004343E5"/>
    <w:rsid w:val="00435121"/>
    <w:rsid w:val="0045434E"/>
    <w:rsid w:val="00463513"/>
    <w:rsid w:val="004B6550"/>
    <w:rsid w:val="00505276"/>
    <w:rsid w:val="00505764"/>
    <w:rsid w:val="00521C3B"/>
    <w:rsid w:val="0052484B"/>
    <w:rsid w:val="005267B8"/>
    <w:rsid w:val="00574CAE"/>
    <w:rsid w:val="00582D35"/>
    <w:rsid w:val="00596D97"/>
    <w:rsid w:val="005B5620"/>
    <w:rsid w:val="006049CB"/>
    <w:rsid w:val="0060679E"/>
    <w:rsid w:val="006114A3"/>
    <w:rsid w:val="006323DC"/>
    <w:rsid w:val="00633F86"/>
    <w:rsid w:val="0064388F"/>
    <w:rsid w:val="00695E24"/>
    <w:rsid w:val="006C5E84"/>
    <w:rsid w:val="006C7BA1"/>
    <w:rsid w:val="006C7EEC"/>
    <w:rsid w:val="006C7EF6"/>
    <w:rsid w:val="006E4110"/>
    <w:rsid w:val="006F223F"/>
    <w:rsid w:val="006F498B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4126"/>
    <w:rsid w:val="0084674F"/>
    <w:rsid w:val="00862510"/>
    <w:rsid w:val="00864EFB"/>
    <w:rsid w:val="00890B5B"/>
    <w:rsid w:val="00895235"/>
    <w:rsid w:val="008B35B5"/>
    <w:rsid w:val="008C7715"/>
    <w:rsid w:val="008C7FA3"/>
    <w:rsid w:val="008E2971"/>
    <w:rsid w:val="008E2C57"/>
    <w:rsid w:val="008E724E"/>
    <w:rsid w:val="008F24D9"/>
    <w:rsid w:val="009109E8"/>
    <w:rsid w:val="009662BC"/>
    <w:rsid w:val="00980D08"/>
    <w:rsid w:val="009C0145"/>
    <w:rsid w:val="009D1F58"/>
    <w:rsid w:val="009E170F"/>
    <w:rsid w:val="00A07925"/>
    <w:rsid w:val="00A22A18"/>
    <w:rsid w:val="00A32C56"/>
    <w:rsid w:val="00A47A74"/>
    <w:rsid w:val="00A633FD"/>
    <w:rsid w:val="00A73167"/>
    <w:rsid w:val="00A82303"/>
    <w:rsid w:val="00A8595D"/>
    <w:rsid w:val="00AA5A49"/>
    <w:rsid w:val="00AB2DD5"/>
    <w:rsid w:val="00AC0BC2"/>
    <w:rsid w:val="00AD1A0A"/>
    <w:rsid w:val="00AD510E"/>
    <w:rsid w:val="00AF5948"/>
    <w:rsid w:val="00B30794"/>
    <w:rsid w:val="00B54D19"/>
    <w:rsid w:val="00B65B28"/>
    <w:rsid w:val="00B65B3A"/>
    <w:rsid w:val="00B7438C"/>
    <w:rsid w:val="00B843C7"/>
    <w:rsid w:val="00BA0E41"/>
    <w:rsid w:val="00BD0C38"/>
    <w:rsid w:val="00BD281F"/>
    <w:rsid w:val="00BF1046"/>
    <w:rsid w:val="00BF5EBE"/>
    <w:rsid w:val="00C07176"/>
    <w:rsid w:val="00C1279F"/>
    <w:rsid w:val="00C14C95"/>
    <w:rsid w:val="00C26923"/>
    <w:rsid w:val="00C327FE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13FBE"/>
    <w:rsid w:val="00D65A45"/>
    <w:rsid w:val="00D83999"/>
    <w:rsid w:val="00DB02E7"/>
    <w:rsid w:val="00DB7E7E"/>
    <w:rsid w:val="00DC260E"/>
    <w:rsid w:val="00DD59D8"/>
    <w:rsid w:val="00DE6F7A"/>
    <w:rsid w:val="00DF14CB"/>
    <w:rsid w:val="00DF34F9"/>
    <w:rsid w:val="00E00700"/>
    <w:rsid w:val="00E01AE2"/>
    <w:rsid w:val="00E032A9"/>
    <w:rsid w:val="00E11BD3"/>
    <w:rsid w:val="00E13003"/>
    <w:rsid w:val="00E17891"/>
    <w:rsid w:val="00E32A53"/>
    <w:rsid w:val="00E5258F"/>
    <w:rsid w:val="00E857D8"/>
    <w:rsid w:val="00EB3AB7"/>
    <w:rsid w:val="00F05B25"/>
    <w:rsid w:val="00F171CE"/>
    <w:rsid w:val="00F240C5"/>
    <w:rsid w:val="00F26BB7"/>
    <w:rsid w:val="00F36535"/>
    <w:rsid w:val="00F370B7"/>
    <w:rsid w:val="00F4726A"/>
    <w:rsid w:val="00F616DB"/>
    <w:rsid w:val="00F62A98"/>
    <w:rsid w:val="00F74F50"/>
    <w:rsid w:val="00F96F2A"/>
    <w:rsid w:val="00F97B62"/>
    <w:rsid w:val="00FB26EC"/>
    <w:rsid w:val="00FC087C"/>
    <w:rsid w:val="00FD0A11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CB66784-92B6-43A2-AD14-70BA64E0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8E"/>
    <w:pPr>
      <w:spacing w:after="160" w:line="259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430B5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430B5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430B5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430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24458E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24458E"/>
  </w:style>
  <w:style w:type="character" w:customStyle="1" w:styleId="Rubrik1Char">
    <w:name w:val="Rubrik 1 Char"/>
    <w:basedOn w:val="Standardstycketeckensnitt"/>
    <w:link w:val="Rubrik1"/>
    <w:uiPriority w:val="9"/>
    <w:rsid w:val="000430B5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30B5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430B5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430B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430B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rsid w:val="000430B5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0430B5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430B5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430B5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430B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30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4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430B5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430B5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430B5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430B5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430B5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430B5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430B5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430B5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430B5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430B5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430B5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430B5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430B5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430B5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430B5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430B5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430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430B5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430B5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430B5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430B5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430B5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430B5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430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430B5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430B5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430B5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430B5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430B5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430B5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430B5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430B5"/>
    <w:pPr>
      <w:ind w:right="4111"/>
    </w:pPr>
  </w:style>
  <w:style w:type="character" w:styleId="Stark">
    <w:name w:val="Strong"/>
    <w:basedOn w:val="Standardstycketeckensnitt"/>
    <w:uiPriority w:val="1"/>
    <w:rsid w:val="000430B5"/>
    <w:rPr>
      <w:b/>
      <w:bCs/>
    </w:rPr>
  </w:style>
  <w:style w:type="table" w:customStyle="1" w:styleId="Sidfottabell">
    <w:name w:val="Sidfot tabell"/>
    <w:basedOn w:val="Normaltabell"/>
    <w:uiPriority w:val="99"/>
    <w:rsid w:val="000430B5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430B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30B5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430B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430B5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430B5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430B5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430B5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430B5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430B5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430B5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430B5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DE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file://edp-slu-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3A8A74A4E415C82B0C53A57C5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C2FF-6A39-494D-BD86-EC69AFF822AB}"/>
      </w:docPartPr>
      <w:docPartBody>
        <w:p w:rsidR="007137D8" w:rsidRDefault="00F2460F" w:rsidP="00F2460F">
          <w:pPr>
            <w:pStyle w:val="0783A8A74A4E415C82B0C53A57C5FAE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0F"/>
    <w:rsid w:val="007137D8"/>
    <w:rsid w:val="00F2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783A8A74A4E415C82B0C53A57C5FAE2">
    <w:name w:val="0783A8A74A4E415C82B0C53A57C5FAE2"/>
    <w:rsid w:val="00F24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E19C8309C8944B65480B05516EB9C" ma:contentTypeVersion="0" ma:contentTypeDescription="Skapa ett nytt dokument." ma:contentTypeScope="" ma:versionID="0e26707e25b2f35c6803fe710d7bb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ED71-7790-4813-8083-F10848C23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52F3BA-F383-4F31-B7ED-4A68E3BE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3853</Characters>
  <Application>Microsoft Office Word</Application>
  <DocSecurity>4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Wåhlander</dc:creator>
  <cp:keywords/>
  <dc:description/>
  <cp:lastModifiedBy>Mats Persson</cp:lastModifiedBy>
  <cp:revision>2</cp:revision>
  <cp:lastPrinted>2020-10-05T06:50:00Z</cp:lastPrinted>
  <dcterms:created xsi:type="dcterms:W3CDTF">2020-10-21T05:40:00Z</dcterms:created>
  <dcterms:modified xsi:type="dcterms:W3CDTF">2020-10-21T05:40:00Z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0x010100770E19C8309C8944B65480B05516EB9C</vt:lpwstr>
  </property>
</Properties>
</file>