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FB" w:rsidRPr="00E978E2" w:rsidRDefault="00192FFB" w:rsidP="00E978E2">
      <w:pPr>
        <w:pStyle w:val="Rubrik1"/>
      </w:pPr>
      <w:bookmarkStart w:id="0" w:name="_GoBack"/>
      <w:r w:rsidRPr="00E978E2">
        <w:t>Synkronisering av filer</w:t>
      </w:r>
    </w:p>
    <w:p w:rsidR="005C1F60" w:rsidRDefault="005C1F60" w:rsidP="00E978E2">
      <w:pPr>
        <w:spacing w:after="0"/>
      </w:pPr>
      <w:r>
        <w:t xml:space="preserve">När du arbetar med din bärbara dator där det inte finns nätverk tillgängligt kan det vara praktiskt att ha tillgång till </w:t>
      </w:r>
      <w:r w:rsidR="00D97662">
        <w:t>dina</w:t>
      </w:r>
      <w:r>
        <w:t xml:space="preserve"> egna filer. </w:t>
      </w:r>
      <w:r w:rsidR="00D97662">
        <w:t>Därför finns det en funktion i</w:t>
      </w:r>
      <w:r>
        <w:t xml:space="preserve"> Windows som skapar </w:t>
      </w:r>
      <w:r w:rsidRPr="00E978E2">
        <w:t>en lokal kopia</w:t>
      </w:r>
      <w:r w:rsidR="00FD60DA" w:rsidRPr="00E978E2">
        <w:t xml:space="preserve"> på din dator från ”Mina dokument” </w:t>
      </w:r>
      <w:r w:rsidRPr="00E978E2">
        <w:t xml:space="preserve">på </w:t>
      </w:r>
      <w:r w:rsidR="00FD60DA" w:rsidRPr="00E978E2">
        <w:t>servern.</w:t>
      </w:r>
      <w:r w:rsidR="00E978E2">
        <w:t xml:space="preserve"> </w:t>
      </w:r>
      <w:r w:rsidR="00D97662">
        <w:t>K</w:t>
      </w:r>
      <w:r w:rsidRPr="00E978E2">
        <w:t>opia</w:t>
      </w:r>
      <w:r w:rsidR="00D97662">
        <w:t>n</w:t>
      </w:r>
      <w:r w:rsidRPr="00E978E2">
        <w:t xml:space="preserve"> </w:t>
      </w:r>
      <w:r w:rsidR="00D97662">
        <w:t>uppdateras</w:t>
      </w:r>
      <w:r w:rsidRPr="00E978E2">
        <w:t xml:space="preserve"> varje gång </w:t>
      </w:r>
      <w:r w:rsidR="00FD60DA" w:rsidRPr="00E978E2">
        <w:t>du</w:t>
      </w:r>
      <w:r w:rsidRPr="00E978E2">
        <w:t xml:space="preserve"> ansluter </w:t>
      </w:r>
      <w:r w:rsidR="00FD60DA" w:rsidRPr="00E978E2">
        <w:t>din</w:t>
      </w:r>
      <w:r w:rsidRPr="00E978E2">
        <w:t xml:space="preserve"> dator till nätverket</w:t>
      </w:r>
      <w:r w:rsidR="00D97662">
        <w:t xml:space="preserve"> och</w:t>
      </w:r>
      <w:r w:rsidRPr="00E978E2">
        <w:t xml:space="preserve"> </w:t>
      </w:r>
      <w:r w:rsidR="00D97662">
        <w:t>f</w:t>
      </w:r>
      <w:r w:rsidRPr="00E978E2">
        <w:t>iler som</w:t>
      </w:r>
      <w:r>
        <w:t xml:space="preserve"> har ändrats lokalt eller på nätverket synkroniseras så att det bara finns en version av filen.</w:t>
      </w:r>
    </w:p>
    <w:bookmarkEnd w:id="0"/>
    <w:p w:rsidR="00E978E2" w:rsidRPr="00E978E2" w:rsidRDefault="00E978E2" w:rsidP="00E978E2">
      <w:pPr>
        <w:pStyle w:val="Rubrik1"/>
      </w:pPr>
      <w:r w:rsidRPr="00E978E2">
        <w:t>Synkroniseringskonflikt</w:t>
      </w:r>
    </w:p>
    <w:p w:rsidR="00FD60DA" w:rsidRDefault="00653222" w:rsidP="00F97B62">
      <w:r>
        <w:t>I W</w:t>
      </w:r>
      <w:r w:rsidR="00E978E2">
        <w:t>indows 7 och W</w:t>
      </w:r>
      <w:r>
        <w:t>indows 10 händer det att det blir synkroniseringskonflikter. Det är datorn</w:t>
      </w:r>
      <w:r w:rsidR="00C51BFE">
        <w:t>s</w:t>
      </w:r>
      <w:r>
        <w:t xml:space="preserve"> sätt att säga att den version som finns på datorn och den på servern skiljer sig åt. </w:t>
      </w:r>
      <w:r w:rsidR="00FD60DA">
        <w:t>Det är normalt att det uppkommer synkroniseringskonflikter och det är viktigt att du löser dem</w:t>
      </w:r>
      <w:r w:rsidR="00E978E2">
        <w:t xml:space="preserve"> så det bara finns en version av dina filer</w:t>
      </w:r>
      <w:r w:rsidR="00FD60DA">
        <w:t>.</w:t>
      </w:r>
      <w:r w:rsidR="00FD60DA">
        <w:br/>
      </w:r>
    </w:p>
    <w:p w:rsidR="00FD60DA" w:rsidRDefault="00FD60DA" w:rsidP="00E978E2">
      <w:pPr>
        <w:pStyle w:val="Rubrik3"/>
        <w:shd w:val="clear" w:color="auto" w:fill="F2F2F2" w:themeFill="background1" w:themeFillShade="F2"/>
        <w:ind w:left="567" w:right="522"/>
        <w:contextualSpacing/>
        <w:jc w:val="center"/>
        <w:rPr>
          <w:sz w:val="32"/>
        </w:rPr>
      </w:pPr>
      <w:r w:rsidRPr="00FD60DA">
        <w:rPr>
          <w:sz w:val="32"/>
        </w:rPr>
        <w:t>Det är normalt att det</w:t>
      </w:r>
    </w:p>
    <w:p w:rsidR="00FD60DA" w:rsidRPr="00FD60DA" w:rsidRDefault="00FD60DA" w:rsidP="00E978E2">
      <w:pPr>
        <w:pStyle w:val="Rubrik3"/>
        <w:shd w:val="clear" w:color="auto" w:fill="F2F2F2" w:themeFill="background1" w:themeFillShade="F2"/>
        <w:ind w:left="567" w:right="522"/>
        <w:contextualSpacing/>
        <w:jc w:val="center"/>
        <w:rPr>
          <w:sz w:val="32"/>
        </w:rPr>
      </w:pPr>
      <w:proofErr w:type="gramStart"/>
      <w:r w:rsidRPr="00FD60DA">
        <w:rPr>
          <w:sz w:val="32"/>
        </w:rPr>
        <w:t>blir synkroniseringskonflikter.</w:t>
      </w:r>
      <w:proofErr w:type="gramEnd"/>
    </w:p>
    <w:p w:rsidR="00E978E2" w:rsidRDefault="00E978E2" w:rsidP="00E978E2">
      <w:pPr>
        <w:pStyle w:val="Rubrik1"/>
      </w:pPr>
      <w:r>
        <w:t>Åtgärda synkroniseringskonflikter</w:t>
      </w:r>
    </w:p>
    <w:p w:rsidR="001337AC" w:rsidRDefault="006A37A0" w:rsidP="00653222">
      <w:pPr>
        <w:rPr>
          <w:noProof/>
          <w:lang w:eastAsia="sv-SE"/>
        </w:rPr>
      </w:pPr>
      <w:r>
        <w:t>Om du h</w:t>
      </w:r>
      <w:r w:rsidR="00653222">
        <w:t xml:space="preserve">ar en </w:t>
      </w:r>
      <w:r>
        <w:t>synkroniseringskonflikt</w:t>
      </w:r>
      <w:r w:rsidR="00E74F69">
        <w:t xml:space="preserve"> ser du det genom att ikonen för </w:t>
      </w:r>
      <w:proofErr w:type="spellStart"/>
      <w:r w:rsidR="00E74F69">
        <w:t>Sync</w:t>
      </w:r>
      <w:proofErr w:type="spellEnd"/>
      <w:r w:rsidR="00E74F69">
        <w:t xml:space="preserve"> Center i aktivitetsfältet visar ett utropstecken </w:t>
      </w:r>
      <w:r w:rsidR="00CF7392">
        <w:rPr>
          <w:noProof/>
          <w:lang w:eastAsia="sv-SE"/>
        </w:rPr>
        <w:drawing>
          <wp:inline distT="0" distB="0" distL="0" distR="0" wp14:anchorId="2B69FF6A" wp14:editId="1C785FF3">
            <wp:extent cx="238125" cy="2571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222" w:rsidRDefault="00CD0764" w:rsidP="00653222">
      <w:pPr>
        <w:rPr>
          <w:noProof/>
          <w:lang w:eastAsia="sv-SE"/>
        </w:rPr>
      </w:pPr>
      <w:r>
        <w:t xml:space="preserve">Om du inte ser ikonen alls kan det bero på att du har många ikoner och då göms vissa ikoner. </w:t>
      </w:r>
    </w:p>
    <w:p w:rsidR="001337AC" w:rsidRDefault="001337AC" w:rsidP="00653222">
      <w:r w:rsidRPr="00CF7392">
        <w:t>Klicka på de</w:t>
      </w:r>
      <w:r w:rsidR="002871F5" w:rsidRPr="00CF7392">
        <w:t xml:space="preserve">n lilla </w:t>
      </w:r>
      <w:r w:rsidR="00CF7392" w:rsidRPr="00CF7392">
        <w:t>trekanten/</w:t>
      </w:r>
      <w:r w:rsidR="002871F5" w:rsidRPr="00CF7392">
        <w:t>uppåt-pilen</w:t>
      </w:r>
      <w:r w:rsidR="000D2BD8">
        <w:t xml:space="preserve"> för att visa dem</w:t>
      </w:r>
      <w:r w:rsidR="002871F5" w:rsidRPr="00CF7392">
        <w:t xml:space="preserve"> </w:t>
      </w:r>
      <w:r w:rsidR="00CF7392" w:rsidRPr="00CF7392">
        <w:rPr>
          <w:noProof/>
          <w:lang w:eastAsia="sv-SE"/>
        </w:rPr>
        <w:drawing>
          <wp:inline distT="0" distB="0" distL="0" distR="0" wp14:anchorId="3F99B691" wp14:editId="06FDA495">
            <wp:extent cx="2390775" cy="3714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871" w:rsidRDefault="00A84871" w:rsidP="00A84871">
      <w:pPr>
        <w:pStyle w:val="Liststycke"/>
        <w:numPr>
          <w:ilvl w:val="0"/>
          <w:numId w:val="5"/>
        </w:numPr>
      </w:pPr>
      <w:r>
        <w:t xml:space="preserve">När du ska åtgärda synkroniseringskonflikter stänger du först alla program så enbart </w:t>
      </w:r>
      <w:proofErr w:type="spellStart"/>
      <w:r>
        <w:t>Sync</w:t>
      </w:r>
      <w:proofErr w:type="spellEnd"/>
      <w:r>
        <w:t xml:space="preserve"> Center är öppet</w:t>
      </w:r>
    </w:p>
    <w:p w:rsidR="00A84871" w:rsidRDefault="00A84871" w:rsidP="00E74F69">
      <w:pPr>
        <w:pStyle w:val="Liststycke"/>
        <w:numPr>
          <w:ilvl w:val="0"/>
          <w:numId w:val="5"/>
        </w:numPr>
      </w:pPr>
      <w:r>
        <w:t xml:space="preserve">För att öppna </w:t>
      </w:r>
      <w:proofErr w:type="spellStart"/>
      <w:r>
        <w:t>Sync</w:t>
      </w:r>
      <w:proofErr w:type="spellEnd"/>
      <w:r>
        <w:t xml:space="preserve"> Center kan du antingen dubbelklicka på symbolen eller söka efter Synkroniseringscenter i startmenyn. </w:t>
      </w:r>
    </w:p>
    <w:p w:rsidR="00A84871" w:rsidRDefault="00A84871" w:rsidP="00E74F69">
      <w:pPr>
        <w:pStyle w:val="Liststycke"/>
        <w:numPr>
          <w:ilvl w:val="0"/>
          <w:numId w:val="5"/>
        </w:numPr>
      </w:pPr>
      <w:r>
        <w:t>Klicka på visa synkroniseringskonflikter på vänstra sidan.</w:t>
      </w:r>
    </w:p>
    <w:p w:rsidR="00E74F69" w:rsidRPr="00A84871" w:rsidRDefault="00E74F69" w:rsidP="00E74F69">
      <w:pPr>
        <w:pStyle w:val="Liststycke"/>
        <w:numPr>
          <w:ilvl w:val="0"/>
          <w:numId w:val="5"/>
        </w:numPr>
      </w:pPr>
      <w:r>
        <w:t xml:space="preserve">Markera raden eller raderna du vill hantera och </w:t>
      </w:r>
      <w:r w:rsidR="001337AC" w:rsidRPr="00A84871">
        <w:t>[</w:t>
      </w:r>
      <w:r w:rsidRPr="00A84871">
        <w:t>klicka på konfliktlösning</w:t>
      </w:r>
      <w:r w:rsidR="001337AC" w:rsidRPr="00A84871">
        <w:t>]</w:t>
      </w:r>
    </w:p>
    <w:p w:rsidR="00CF7392" w:rsidRDefault="00CF7392" w:rsidP="00E74F69">
      <w:pPr>
        <w:pStyle w:val="Liststycke"/>
        <w:numPr>
          <w:ilvl w:val="0"/>
          <w:numId w:val="5"/>
        </w:numPr>
      </w:pPr>
      <w:r>
        <w:rPr>
          <w:noProof/>
          <w:lang w:eastAsia="sv-SE"/>
        </w:rPr>
        <w:lastRenderedPageBreak/>
        <w:drawing>
          <wp:inline distT="0" distB="0" distL="0" distR="0">
            <wp:extent cx="5731510" cy="2021205"/>
            <wp:effectExtent l="0" t="0" r="254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46490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F69" w:rsidRDefault="00E74F69" w:rsidP="00E74F69">
      <w:pPr>
        <w:pStyle w:val="Liststycke"/>
        <w:numPr>
          <w:ilvl w:val="0"/>
          <w:numId w:val="5"/>
        </w:numPr>
      </w:pPr>
      <w:r>
        <w:t xml:space="preserve">I de flesta fall väljer du den version som </w:t>
      </w:r>
      <w:r w:rsidR="00295F56">
        <w:t>finns lokalt på din dator</w:t>
      </w:r>
      <w:r w:rsidR="00CF7392">
        <w:t xml:space="preserve"> eller den senast ändrade versionen. D</w:t>
      </w:r>
      <w:r w:rsidR="001337AC">
        <w:t>u har även valet</w:t>
      </w:r>
      <w:r w:rsidR="00F22BA4">
        <w:t xml:space="preserve"> att behålla båda versionerna </w:t>
      </w:r>
      <w:r w:rsidR="001337AC">
        <w:t>och</w:t>
      </w:r>
      <w:r w:rsidR="00F22BA4">
        <w:t xml:space="preserve"> då </w:t>
      </w:r>
      <w:r w:rsidR="002871F5">
        <w:t>spara båda versionerna.</w:t>
      </w:r>
      <w:r w:rsidR="00CF7392" w:rsidRPr="00CF7392">
        <w:rPr>
          <w:noProof/>
          <w:lang w:eastAsia="sv-SE"/>
        </w:rPr>
        <w:t xml:space="preserve"> </w:t>
      </w:r>
      <w:r w:rsidR="00CF7392">
        <w:rPr>
          <w:noProof/>
          <w:lang w:eastAsia="sv-SE"/>
        </w:rPr>
        <w:drawing>
          <wp:inline distT="0" distB="0" distL="0" distR="0" wp14:anchorId="2BBE1EE5" wp14:editId="37B3F562">
            <wp:extent cx="3448050" cy="3457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32" w:rsidRDefault="00B73132" w:rsidP="00B73132">
      <w:pPr>
        <w:pStyle w:val="Liststycke"/>
      </w:pPr>
    </w:p>
    <w:p w:rsidR="00F22BA4" w:rsidRDefault="00F22BA4" w:rsidP="00E74F69">
      <w:pPr>
        <w:pStyle w:val="Liststycke"/>
        <w:numPr>
          <w:ilvl w:val="0"/>
          <w:numId w:val="5"/>
        </w:numPr>
      </w:pPr>
      <w:r>
        <w:t xml:space="preserve">Har du många konflikter kan du markera </w:t>
      </w:r>
      <w:r w:rsidR="002871F5">
        <w:t xml:space="preserve">de du vill lösa </w:t>
      </w:r>
      <w:r w:rsidR="00CF7392">
        <w:t xml:space="preserve">på samma sätt </w:t>
      </w:r>
      <w:r w:rsidR="002871F5">
        <w:t>och klicka på konfliktlösning</w:t>
      </w:r>
      <w:r w:rsidR="00CF7392">
        <w:t>,</w:t>
      </w:r>
      <w:r w:rsidR="002871F5">
        <w:t xml:space="preserve"> </w:t>
      </w:r>
      <w:r w:rsidR="00A84871">
        <w:t xml:space="preserve">markera sedan </w:t>
      </w:r>
      <w:r w:rsidR="004B2D1B">
        <w:t xml:space="preserve">längst ner </w:t>
      </w:r>
      <w:r w:rsidR="00A84871">
        <w:t xml:space="preserve">i </w:t>
      </w:r>
      <w:r w:rsidR="004B2D1B">
        <w:t>dialog</w:t>
      </w:r>
      <w:r w:rsidR="00A84871">
        <w:t xml:space="preserve">rutan att du vill göra detta för nästföljande konflikter, </w:t>
      </w:r>
      <w:r w:rsidR="00CF7392">
        <w:t>då</w:t>
      </w:r>
      <w:r>
        <w:t xml:space="preserve"> </w:t>
      </w:r>
      <w:r w:rsidR="00CF7392">
        <w:t>löser du</w:t>
      </w:r>
      <w:r>
        <w:t xml:space="preserve"> markerade konflikter på samma sätt.</w:t>
      </w:r>
    </w:p>
    <w:p w:rsidR="00A84871" w:rsidRDefault="00A84871" w:rsidP="00A84871">
      <w:pPr>
        <w:ind w:left="360"/>
      </w:pPr>
      <w:r>
        <w:rPr>
          <w:noProof/>
          <w:lang w:eastAsia="sv-SE"/>
        </w:rPr>
        <w:drawing>
          <wp:inline distT="0" distB="0" distL="0" distR="0">
            <wp:extent cx="3562847" cy="89547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84C223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847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051" w:rsidRDefault="001337AC" w:rsidP="001C6782">
      <w:pPr>
        <w:pStyle w:val="Liststycke"/>
        <w:numPr>
          <w:ilvl w:val="0"/>
          <w:numId w:val="5"/>
        </w:numPr>
      </w:pPr>
      <w:r>
        <w:t xml:space="preserve">Nu har du löst synkroniseringskonflikten och kan stänga </w:t>
      </w:r>
      <w:proofErr w:type="spellStart"/>
      <w:r>
        <w:t>Sync</w:t>
      </w:r>
      <w:proofErr w:type="spellEnd"/>
      <w:r>
        <w:t xml:space="preserve"> Center </w:t>
      </w:r>
    </w:p>
    <w:p w:rsidR="002871F5" w:rsidRPr="002871F5" w:rsidRDefault="002871F5" w:rsidP="002871F5">
      <w:pPr>
        <w:pStyle w:val="Rubrik3"/>
      </w:pPr>
      <w:r w:rsidRPr="002871F5">
        <w:t xml:space="preserve">Det är mycket viktigt att du </w:t>
      </w:r>
      <w:r>
        <w:t xml:space="preserve">kontinuerligt </w:t>
      </w:r>
      <w:r w:rsidRPr="002871F5">
        <w:t xml:space="preserve">löser konflikterna. Ta därför som vana att </w:t>
      </w:r>
      <w:r>
        <w:t>kontrollera</w:t>
      </w:r>
      <w:r w:rsidRPr="002871F5">
        <w:t xml:space="preserve"> </w:t>
      </w:r>
      <w:proofErr w:type="spellStart"/>
      <w:r w:rsidRPr="002871F5">
        <w:t>sync</w:t>
      </w:r>
      <w:proofErr w:type="spellEnd"/>
      <w:r w:rsidRPr="002871F5">
        <w:t xml:space="preserve"> center varje dag </w:t>
      </w:r>
      <w:r>
        <w:t>och lös eventuella konflikter</w:t>
      </w:r>
      <w:r w:rsidRPr="002871F5">
        <w:t>.</w:t>
      </w:r>
    </w:p>
    <w:p w:rsidR="002871F5" w:rsidRDefault="002871F5" w:rsidP="002871F5"/>
    <w:sectPr w:rsidR="002871F5" w:rsidSect="00F97B62">
      <w:headerReference w:type="even" r:id="rId17"/>
      <w:headerReference w:type="first" r:id="rId18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222" w:rsidRDefault="00653222" w:rsidP="00B65B3A">
      <w:pPr>
        <w:spacing w:after="0" w:line="240" w:lineRule="auto"/>
      </w:pPr>
      <w:r>
        <w:separator/>
      </w:r>
    </w:p>
    <w:p w:rsidR="00653222" w:rsidRDefault="00653222"/>
  </w:endnote>
  <w:endnote w:type="continuationSeparator" w:id="0">
    <w:p w:rsidR="00653222" w:rsidRDefault="00653222" w:rsidP="00B65B3A">
      <w:pPr>
        <w:spacing w:after="0" w:line="240" w:lineRule="auto"/>
      </w:pPr>
      <w:r>
        <w:continuationSeparator/>
      </w:r>
    </w:p>
    <w:p w:rsidR="00653222" w:rsidRDefault="006532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222" w:rsidRDefault="00653222" w:rsidP="00B65B3A">
      <w:pPr>
        <w:spacing w:after="0" w:line="240" w:lineRule="auto"/>
      </w:pPr>
      <w:r>
        <w:separator/>
      </w:r>
    </w:p>
  </w:footnote>
  <w:footnote w:type="continuationSeparator" w:id="0">
    <w:p w:rsidR="00653222" w:rsidRDefault="00653222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990DD3"/>
    <w:multiLevelType w:val="hybridMultilevel"/>
    <w:tmpl w:val="2A2EAD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04F0C"/>
    <w:multiLevelType w:val="hybridMultilevel"/>
    <w:tmpl w:val="A96643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91B20"/>
    <w:multiLevelType w:val="hybridMultilevel"/>
    <w:tmpl w:val="165C45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22"/>
    <w:rsid w:val="0000137E"/>
    <w:rsid w:val="00002EF2"/>
    <w:rsid w:val="00017F5C"/>
    <w:rsid w:val="000222E8"/>
    <w:rsid w:val="0002287F"/>
    <w:rsid w:val="0003125C"/>
    <w:rsid w:val="0005173A"/>
    <w:rsid w:val="00053E90"/>
    <w:rsid w:val="00065D4F"/>
    <w:rsid w:val="000D0FE3"/>
    <w:rsid w:val="000D2BD8"/>
    <w:rsid w:val="000F5E03"/>
    <w:rsid w:val="001231E4"/>
    <w:rsid w:val="001337AC"/>
    <w:rsid w:val="001406CC"/>
    <w:rsid w:val="001414D6"/>
    <w:rsid w:val="00152C1E"/>
    <w:rsid w:val="00153304"/>
    <w:rsid w:val="00192FFB"/>
    <w:rsid w:val="00196B58"/>
    <w:rsid w:val="001A1F63"/>
    <w:rsid w:val="001B155A"/>
    <w:rsid w:val="001C3335"/>
    <w:rsid w:val="001E0C17"/>
    <w:rsid w:val="001E2051"/>
    <w:rsid w:val="002169D8"/>
    <w:rsid w:val="002472F4"/>
    <w:rsid w:val="002509EA"/>
    <w:rsid w:val="00265D48"/>
    <w:rsid w:val="00266BE1"/>
    <w:rsid w:val="002817AF"/>
    <w:rsid w:val="002871F5"/>
    <w:rsid w:val="00295F56"/>
    <w:rsid w:val="002E6AE3"/>
    <w:rsid w:val="003152C4"/>
    <w:rsid w:val="00316A97"/>
    <w:rsid w:val="003315E4"/>
    <w:rsid w:val="00333C33"/>
    <w:rsid w:val="00346952"/>
    <w:rsid w:val="00373994"/>
    <w:rsid w:val="00384C8B"/>
    <w:rsid w:val="003B2F68"/>
    <w:rsid w:val="003B691B"/>
    <w:rsid w:val="003E5DF0"/>
    <w:rsid w:val="00411AAF"/>
    <w:rsid w:val="00417F51"/>
    <w:rsid w:val="004210DE"/>
    <w:rsid w:val="004227D9"/>
    <w:rsid w:val="00426CA6"/>
    <w:rsid w:val="004332BF"/>
    <w:rsid w:val="004343E5"/>
    <w:rsid w:val="0045434E"/>
    <w:rsid w:val="00463513"/>
    <w:rsid w:val="004B237F"/>
    <w:rsid w:val="004B2D1B"/>
    <w:rsid w:val="004B6550"/>
    <w:rsid w:val="00505276"/>
    <w:rsid w:val="00521C3B"/>
    <w:rsid w:val="0052484B"/>
    <w:rsid w:val="005267B8"/>
    <w:rsid w:val="00574CAE"/>
    <w:rsid w:val="005B5620"/>
    <w:rsid w:val="005C1F60"/>
    <w:rsid w:val="006049CB"/>
    <w:rsid w:val="0060679E"/>
    <w:rsid w:val="006114A3"/>
    <w:rsid w:val="006323DC"/>
    <w:rsid w:val="00633F86"/>
    <w:rsid w:val="00653222"/>
    <w:rsid w:val="00695E24"/>
    <w:rsid w:val="006A37A0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16B4B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A07925"/>
    <w:rsid w:val="00A22A18"/>
    <w:rsid w:val="00A47A74"/>
    <w:rsid w:val="00A73167"/>
    <w:rsid w:val="00A82303"/>
    <w:rsid w:val="00A84871"/>
    <w:rsid w:val="00A8595D"/>
    <w:rsid w:val="00AA5A49"/>
    <w:rsid w:val="00AC0BC2"/>
    <w:rsid w:val="00AD1A0A"/>
    <w:rsid w:val="00AF5948"/>
    <w:rsid w:val="00B30794"/>
    <w:rsid w:val="00B54D19"/>
    <w:rsid w:val="00B65B3A"/>
    <w:rsid w:val="00B73132"/>
    <w:rsid w:val="00BA0E41"/>
    <w:rsid w:val="00BD281F"/>
    <w:rsid w:val="00BF1046"/>
    <w:rsid w:val="00BF5EBE"/>
    <w:rsid w:val="00C07176"/>
    <w:rsid w:val="00C26923"/>
    <w:rsid w:val="00C32E09"/>
    <w:rsid w:val="00C51BFE"/>
    <w:rsid w:val="00C56D4E"/>
    <w:rsid w:val="00C62AB9"/>
    <w:rsid w:val="00C84384"/>
    <w:rsid w:val="00C87604"/>
    <w:rsid w:val="00CB57EA"/>
    <w:rsid w:val="00CC31D7"/>
    <w:rsid w:val="00CD0764"/>
    <w:rsid w:val="00CD410A"/>
    <w:rsid w:val="00CF7392"/>
    <w:rsid w:val="00D00E93"/>
    <w:rsid w:val="00D43DD4"/>
    <w:rsid w:val="00D65A45"/>
    <w:rsid w:val="00D83999"/>
    <w:rsid w:val="00D97662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5D3A"/>
    <w:rsid w:val="00E17891"/>
    <w:rsid w:val="00E32A53"/>
    <w:rsid w:val="00E5258F"/>
    <w:rsid w:val="00E74F69"/>
    <w:rsid w:val="00E978E2"/>
    <w:rsid w:val="00ED0E37"/>
    <w:rsid w:val="00F05B25"/>
    <w:rsid w:val="00F171CE"/>
    <w:rsid w:val="00F22BA4"/>
    <w:rsid w:val="00F240C5"/>
    <w:rsid w:val="00F330B4"/>
    <w:rsid w:val="00F36535"/>
    <w:rsid w:val="00F370B7"/>
    <w:rsid w:val="00F616DB"/>
    <w:rsid w:val="00F74F50"/>
    <w:rsid w:val="00F96F2A"/>
    <w:rsid w:val="00F97B62"/>
    <w:rsid w:val="00FD0A11"/>
    <w:rsid w:val="00FD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47FC396-2582-4C29-A7AF-08EF3BAD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5E4"/>
    <w:rPr>
      <w:rFonts w:asciiTheme="minorHAnsi" w:hAnsiTheme="min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3315E4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3315E4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3315E4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3315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3315E4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3315E4"/>
  </w:style>
  <w:style w:type="character" w:customStyle="1" w:styleId="Rubrik1Char">
    <w:name w:val="Rubrik 1 Char"/>
    <w:basedOn w:val="Standardstycketeckensnitt"/>
    <w:link w:val="Rubrik1"/>
    <w:uiPriority w:val="9"/>
    <w:rsid w:val="003315E4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315E4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315E4"/>
    <w:rPr>
      <w:rFonts w:asciiTheme="minorHAnsi" w:eastAsiaTheme="majorEastAsia" w:hAnsiTheme="minorHAnsi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315E4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3315E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315E4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315E4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3315E4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3315E4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315E4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15E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3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3315E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315E4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3315E4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3315E4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3315E4"/>
    <w:rPr>
      <w:rFonts w:asciiTheme="minorHAnsi" w:hAnsiTheme="minorHAnsi"/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315E4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315E4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315E4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3315E4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315E4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315E4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315E4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315E4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315E4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315E4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3315E4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3315E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3315E4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3315E4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3315E4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3315E4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3315E4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3315E4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3315E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3315E4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3315E4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3315E4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3315E4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3315E4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3315E4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3315E4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3315E4"/>
    <w:pPr>
      <w:ind w:right="4111"/>
    </w:pPr>
  </w:style>
  <w:style w:type="character" w:styleId="Stark">
    <w:name w:val="Strong"/>
    <w:basedOn w:val="Standardstycketeckensnitt"/>
    <w:uiPriority w:val="1"/>
    <w:rsid w:val="003315E4"/>
    <w:rPr>
      <w:b/>
      <w:bCs/>
    </w:rPr>
  </w:style>
  <w:style w:type="table" w:customStyle="1" w:styleId="Sidfottabell">
    <w:name w:val="Sidfot tabell"/>
    <w:basedOn w:val="Normaltabell"/>
    <w:uiPriority w:val="99"/>
    <w:rsid w:val="003315E4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3315E4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315E4"/>
    <w:rPr>
      <w:rFonts w:asciiTheme="minorHAnsi" w:hAnsiTheme="minorHAnsi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315E4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3315E4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3315E4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3315E4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3315E4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3315E4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3315E4"/>
    <w:rPr>
      <w:rFonts w:asciiTheme="minorHAnsi" w:hAnsiTheme="minorHAnsi"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3315E4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3315E4"/>
    <w:pPr>
      <w:numPr>
        <w:numId w:val="3"/>
      </w:numPr>
      <w:contextualSpacing/>
    </w:pPr>
  </w:style>
  <w:style w:type="paragraph" w:styleId="Liststycke">
    <w:name w:val="List Paragraph"/>
    <w:basedOn w:val="Normal"/>
    <w:uiPriority w:val="34"/>
    <w:rsid w:val="00E74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tm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B571DE-9FEF-443E-BFEF-8D8A10FF54E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42F8EC8-379B-4509-9CB6-22814C64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344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Sällström</dc:creator>
  <cp:keywords/>
  <dc:description/>
  <cp:lastModifiedBy>Magnus Sällström</cp:lastModifiedBy>
  <cp:revision>10</cp:revision>
  <cp:lastPrinted>2012-03-26T17:07:00Z</cp:lastPrinted>
  <dcterms:created xsi:type="dcterms:W3CDTF">2016-12-09T09:51:00Z</dcterms:created>
  <dcterms:modified xsi:type="dcterms:W3CDTF">2017-03-01T09:28:00Z</dcterms:modified>
</cp:coreProperties>
</file>