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F31" w:rsidRPr="001A66EE" w:rsidRDefault="001A66EE" w:rsidP="003B5F31">
      <w:pPr>
        <w:spacing w:after="0"/>
        <w:rPr>
          <w:sz w:val="18"/>
          <w:szCs w:val="18"/>
        </w:rPr>
      </w:pPr>
      <w:r w:rsidRPr="001A66EE">
        <w:rPr>
          <w:noProof/>
          <w:sz w:val="18"/>
          <w:szCs w:val="18"/>
          <w:lang w:eastAsia="sv-SE"/>
        </w:rPr>
        <w:drawing>
          <wp:anchor distT="0" distB="0" distL="114300" distR="114300" simplePos="0" relativeHeight="251659264" behindDoc="0" locked="0" layoutInCell="1" allowOverlap="1">
            <wp:simplePos x="0" y="0"/>
            <wp:positionH relativeFrom="column">
              <wp:posOffset>-228282</wp:posOffset>
            </wp:positionH>
            <wp:positionV relativeFrom="paragraph">
              <wp:posOffset>-675957</wp:posOffset>
            </wp:positionV>
            <wp:extent cx="1014412" cy="1185862"/>
            <wp:effectExtent l="1905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014095" cy="1184910"/>
                    </a:xfrm>
                    <a:prstGeom prst="rect">
                      <a:avLst/>
                    </a:prstGeom>
                    <a:noFill/>
                  </pic:spPr>
                </pic:pic>
              </a:graphicData>
            </a:graphic>
          </wp:anchor>
        </w:drawing>
      </w:r>
      <w:r w:rsidR="003B5F31" w:rsidRPr="001A66EE">
        <w:rPr>
          <w:sz w:val="18"/>
          <w:szCs w:val="18"/>
        </w:rPr>
        <w:t>/</w:t>
      </w:r>
      <w:proofErr w:type="spellStart"/>
      <w:r w:rsidR="003B5F31" w:rsidRPr="001A66EE">
        <w:rPr>
          <w:sz w:val="18"/>
          <w:szCs w:val="18"/>
        </w:rPr>
        <w:t>R</w:t>
      </w:r>
      <w:proofErr w:type="gramStart"/>
      <w:r w:rsidR="003B5F31" w:rsidRPr="001A66EE">
        <w:rPr>
          <w:sz w:val="18"/>
          <w:szCs w:val="18"/>
        </w:rPr>
        <w:t>.Arovelius</w:t>
      </w:r>
      <w:proofErr w:type="spellEnd"/>
      <w:proofErr w:type="gramEnd"/>
      <w:r w:rsidR="003B5F31" w:rsidRPr="001A66EE">
        <w:rPr>
          <w:sz w:val="18"/>
          <w:szCs w:val="18"/>
        </w:rPr>
        <w:tab/>
      </w:r>
      <w:r w:rsidR="003B5F31" w:rsidRPr="001A66EE">
        <w:rPr>
          <w:sz w:val="18"/>
          <w:szCs w:val="18"/>
        </w:rPr>
        <w:tab/>
      </w:r>
      <w:r w:rsidR="003B5F31" w:rsidRPr="001A66EE">
        <w:rPr>
          <w:sz w:val="18"/>
          <w:szCs w:val="18"/>
        </w:rPr>
        <w:tab/>
      </w:r>
      <w:r w:rsidR="003B5F31" w:rsidRPr="001A66EE">
        <w:rPr>
          <w:sz w:val="18"/>
          <w:szCs w:val="18"/>
        </w:rPr>
        <w:tab/>
      </w:r>
      <w:r w:rsidR="003B5F31" w:rsidRPr="001A66EE">
        <w:rPr>
          <w:sz w:val="18"/>
          <w:szCs w:val="18"/>
        </w:rPr>
        <w:tab/>
      </w:r>
    </w:p>
    <w:p w:rsidR="003B5F31" w:rsidRDefault="003B5F31" w:rsidP="003B5F31">
      <w:pPr>
        <w:spacing w:after="0"/>
      </w:pPr>
    </w:p>
    <w:p w:rsidR="003B5F31" w:rsidRDefault="003B5F31" w:rsidP="003B5F31"/>
    <w:p w:rsidR="003B5F31" w:rsidRPr="00B7630E" w:rsidRDefault="003B5F31" w:rsidP="003B5F31">
      <w:pPr>
        <w:rPr>
          <w:b/>
          <w:sz w:val="28"/>
          <w:szCs w:val="28"/>
        </w:rPr>
      </w:pPr>
      <w:r w:rsidRPr="00B7630E">
        <w:rPr>
          <w:b/>
          <w:sz w:val="28"/>
          <w:szCs w:val="28"/>
        </w:rPr>
        <w:t>Hantering av forskningsmaterial – lathund för forskare</w:t>
      </w:r>
    </w:p>
    <w:p w:rsidR="003B5F31" w:rsidRPr="00B7630E" w:rsidRDefault="003B5F31" w:rsidP="003B5F31">
      <w:pPr>
        <w:spacing w:after="0"/>
        <w:rPr>
          <w:b/>
          <w:i/>
          <w:sz w:val="24"/>
          <w:szCs w:val="24"/>
        </w:rPr>
      </w:pPr>
      <w:r w:rsidRPr="00B7630E">
        <w:rPr>
          <w:b/>
          <w:i/>
          <w:sz w:val="24"/>
          <w:szCs w:val="24"/>
        </w:rPr>
        <w:t>Vad är forskningsmaterial?</w:t>
      </w:r>
    </w:p>
    <w:p w:rsidR="003B5F31" w:rsidRDefault="003B5F31" w:rsidP="001A66EE">
      <w:pPr>
        <w:spacing w:after="0"/>
      </w:pPr>
      <w:r w:rsidRPr="00E41155">
        <w:t xml:space="preserve">Handlingar tillkomna inom forskningsprojekt och inom kontinuerligt bedriven </w:t>
      </w:r>
      <w:proofErr w:type="gramStart"/>
      <w:r w:rsidRPr="00E41155">
        <w:t>forskningsverksamhet</w:t>
      </w:r>
      <w:proofErr w:type="gramEnd"/>
      <w:r w:rsidRPr="00E41155">
        <w:t>,</w:t>
      </w:r>
      <w:r>
        <w:t xml:space="preserve"> </w:t>
      </w:r>
      <w:r w:rsidRPr="00E41155">
        <w:t>oberoende av hur finansieringen av forskningen sker</w:t>
      </w:r>
      <w:r>
        <w:t>.</w:t>
      </w:r>
    </w:p>
    <w:p w:rsidR="003B5F31" w:rsidRDefault="003B5F31" w:rsidP="003B5F31">
      <w:pPr>
        <w:spacing w:after="0"/>
      </w:pPr>
    </w:p>
    <w:p w:rsidR="003B5F31" w:rsidRPr="00CF5C46" w:rsidRDefault="003B5F31" w:rsidP="003B5F31">
      <w:pPr>
        <w:spacing w:after="0"/>
        <w:rPr>
          <w:b/>
          <w:i/>
          <w:sz w:val="24"/>
          <w:szCs w:val="24"/>
        </w:rPr>
      </w:pPr>
      <w:r w:rsidRPr="00CF5C46">
        <w:rPr>
          <w:b/>
          <w:i/>
          <w:sz w:val="24"/>
          <w:szCs w:val="24"/>
        </w:rPr>
        <w:t>Vilka regler gäller för forskningshandlingar?</w:t>
      </w:r>
    </w:p>
    <w:p w:rsidR="003B5F31" w:rsidRDefault="003B5F31" w:rsidP="001A66EE">
      <w:r w:rsidRPr="00E41155">
        <w:t>Handlingar som uppstår i samband med forskning är underkastade Tryckfrihetsförordningens regler om allmänna handlingars offentlighet</w:t>
      </w:r>
      <w:r>
        <w:t xml:space="preserve">. </w:t>
      </w:r>
      <w:r w:rsidRPr="00E41155">
        <w:t>Typen av forskning och dess finansiering saknar betydelse</w:t>
      </w:r>
      <w:r>
        <w:t>.</w:t>
      </w:r>
    </w:p>
    <w:p w:rsidR="003B5F31" w:rsidRDefault="003B5F31" w:rsidP="003B5F31">
      <w:pPr>
        <w:spacing w:after="0"/>
        <w:rPr>
          <w:b/>
          <w:i/>
          <w:sz w:val="24"/>
          <w:szCs w:val="24"/>
        </w:rPr>
      </w:pPr>
    </w:p>
    <w:p w:rsidR="003B5F31" w:rsidRDefault="003B5F31" w:rsidP="003B5F31">
      <w:pPr>
        <w:spacing w:after="0"/>
        <w:rPr>
          <w:b/>
          <w:i/>
          <w:sz w:val="24"/>
          <w:szCs w:val="24"/>
        </w:rPr>
      </w:pPr>
    </w:p>
    <w:p w:rsidR="003B5F31" w:rsidRDefault="003B5F31" w:rsidP="003B5F31">
      <w:pPr>
        <w:spacing w:after="0"/>
        <w:rPr>
          <w:b/>
          <w:i/>
          <w:sz w:val="24"/>
          <w:szCs w:val="24"/>
        </w:rPr>
      </w:pPr>
    </w:p>
    <w:p w:rsidR="003B5F31" w:rsidRDefault="003B5F31" w:rsidP="003B5F31">
      <w:pPr>
        <w:spacing w:after="0"/>
        <w:rPr>
          <w:b/>
          <w:i/>
          <w:sz w:val="24"/>
          <w:szCs w:val="24"/>
        </w:rPr>
      </w:pPr>
    </w:p>
    <w:p w:rsidR="003B5F31" w:rsidRDefault="003B5F31" w:rsidP="003B5F31">
      <w:pPr>
        <w:spacing w:after="0"/>
        <w:rPr>
          <w:b/>
          <w:i/>
          <w:sz w:val="24"/>
          <w:szCs w:val="24"/>
        </w:rPr>
      </w:pPr>
    </w:p>
    <w:p w:rsidR="003B5F31" w:rsidRDefault="003B5F31" w:rsidP="003B5F31">
      <w:pPr>
        <w:spacing w:after="0"/>
        <w:rPr>
          <w:b/>
          <w:i/>
          <w:sz w:val="24"/>
          <w:szCs w:val="24"/>
        </w:rPr>
      </w:pPr>
    </w:p>
    <w:p w:rsidR="003B5F31" w:rsidRDefault="003B5F31" w:rsidP="003B5F31">
      <w:pPr>
        <w:spacing w:after="0"/>
        <w:rPr>
          <w:b/>
          <w:i/>
          <w:sz w:val="24"/>
          <w:szCs w:val="24"/>
        </w:rPr>
      </w:pPr>
    </w:p>
    <w:p w:rsidR="003B5F31" w:rsidRDefault="003B5F31" w:rsidP="003B5F31">
      <w:pPr>
        <w:spacing w:after="0"/>
        <w:rPr>
          <w:b/>
          <w:i/>
          <w:sz w:val="24"/>
          <w:szCs w:val="24"/>
        </w:rPr>
      </w:pPr>
    </w:p>
    <w:p w:rsidR="003B5F31" w:rsidRDefault="003B5F31" w:rsidP="003B5F31">
      <w:pPr>
        <w:spacing w:after="0"/>
        <w:rPr>
          <w:b/>
          <w:i/>
          <w:sz w:val="24"/>
          <w:szCs w:val="24"/>
        </w:rPr>
      </w:pPr>
    </w:p>
    <w:p w:rsidR="001A66EE" w:rsidRDefault="001A66EE" w:rsidP="003B5F31">
      <w:pPr>
        <w:spacing w:after="0"/>
        <w:rPr>
          <w:b/>
          <w:i/>
          <w:sz w:val="24"/>
          <w:szCs w:val="24"/>
        </w:rPr>
      </w:pPr>
    </w:p>
    <w:p w:rsidR="001A66EE" w:rsidRDefault="001A66EE" w:rsidP="003B5F31">
      <w:pPr>
        <w:spacing w:after="0"/>
        <w:rPr>
          <w:b/>
          <w:i/>
          <w:sz w:val="24"/>
          <w:szCs w:val="24"/>
        </w:rPr>
      </w:pPr>
    </w:p>
    <w:p w:rsidR="001A66EE" w:rsidRDefault="001A66EE" w:rsidP="003B5F31">
      <w:pPr>
        <w:spacing w:after="0"/>
        <w:rPr>
          <w:b/>
          <w:i/>
          <w:sz w:val="24"/>
          <w:szCs w:val="24"/>
        </w:rPr>
      </w:pPr>
    </w:p>
    <w:p w:rsidR="003B5F31" w:rsidRPr="00CF5C46" w:rsidRDefault="003B5F31" w:rsidP="003B5F31">
      <w:pPr>
        <w:spacing w:after="0"/>
        <w:rPr>
          <w:b/>
          <w:i/>
          <w:sz w:val="24"/>
          <w:szCs w:val="24"/>
        </w:rPr>
      </w:pPr>
      <w:r w:rsidRPr="00CF5C46">
        <w:rPr>
          <w:b/>
          <w:i/>
          <w:sz w:val="24"/>
          <w:szCs w:val="24"/>
        </w:rPr>
        <w:t>Vilka typer av forskningshandlingar finns det?</w:t>
      </w:r>
    </w:p>
    <w:p w:rsidR="003B5F31" w:rsidRPr="001A66EE" w:rsidRDefault="003B5F31" w:rsidP="001A66EE">
      <w:pPr>
        <w:spacing w:after="0"/>
        <w:rPr>
          <w:i/>
        </w:rPr>
      </w:pPr>
      <w:r w:rsidRPr="00CF5C46">
        <w:rPr>
          <w:u w:val="single"/>
        </w:rPr>
        <w:t>Administrativa handlingar</w:t>
      </w:r>
      <w:r>
        <w:t xml:space="preserve">, </w:t>
      </w:r>
      <w:r w:rsidRPr="00CF5C46">
        <w:rPr>
          <w:i/>
        </w:rPr>
        <w:t xml:space="preserve">t.ex. </w:t>
      </w:r>
      <w:proofErr w:type="gramStart"/>
      <w:r w:rsidRPr="00CF5C46">
        <w:rPr>
          <w:i/>
        </w:rPr>
        <w:t>anslagsansökningar,  projektbeskrivningar</w:t>
      </w:r>
      <w:proofErr w:type="gramEnd"/>
      <w:r w:rsidRPr="00CF5C46">
        <w:rPr>
          <w:i/>
        </w:rPr>
        <w:t xml:space="preserve"> ,</w:t>
      </w:r>
      <w:r w:rsidR="001A66EE">
        <w:rPr>
          <w:i/>
        </w:rPr>
        <w:t xml:space="preserve"> </w:t>
      </w:r>
      <w:r w:rsidRPr="00CF5C46">
        <w:rPr>
          <w:i/>
        </w:rPr>
        <w:t>avtal , kontrakt ,  administrativ korrespondens</w:t>
      </w:r>
      <w:r w:rsidR="001A66EE">
        <w:rPr>
          <w:i/>
        </w:rPr>
        <w:t>.</w:t>
      </w:r>
    </w:p>
    <w:p w:rsidR="001A66EE" w:rsidRDefault="003B5F31" w:rsidP="001A66EE">
      <w:pPr>
        <w:spacing w:after="0"/>
        <w:rPr>
          <w:i/>
        </w:rPr>
      </w:pPr>
      <w:r w:rsidRPr="00CF5C46">
        <w:rPr>
          <w:u w:val="single"/>
        </w:rPr>
        <w:t>Primärmaterial/</w:t>
      </w:r>
      <w:proofErr w:type="gramStart"/>
      <w:r w:rsidRPr="00CF5C46">
        <w:rPr>
          <w:u w:val="single"/>
        </w:rPr>
        <w:t>Grundmaterial</w:t>
      </w:r>
      <w:r>
        <w:t xml:space="preserve"> ,</w:t>
      </w:r>
      <w:proofErr w:type="gramEnd"/>
      <w:r>
        <w:t xml:space="preserve"> t</w:t>
      </w:r>
      <w:r w:rsidRPr="00CF5C46">
        <w:rPr>
          <w:i/>
        </w:rPr>
        <w:t xml:space="preserve">.ex. </w:t>
      </w:r>
    </w:p>
    <w:p w:rsidR="003B5F31" w:rsidRPr="00CF5C46" w:rsidRDefault="003B5F31" w:rsidP="001A66EE">
      <w:pPr>
        <w:spacing w:after="0"/>
        <w:rPr>
          <w:i/>
        </w:rPr>
      </w:pPr>
      <w:proofErr w:type="gramStart"/>
      <w:r w:rsidRPr="00CF5C46">
        <w:rPr>
          <w:i/>
        </w:rPr>
        <w:t>enkäter ,</w:t>
      </w:r>
      <w:proofErr w:type="gramEnd"/>
      <w:r w:rsidRPr="00CF5C46">
        <w:rPr>
          <w:i/>
        </w:rPr>
        <w:t xml:space="preserve">  testresultat/mätningar ,                                   intervjuer - allt som ligger till grund </w:t>
      </w:r>
      <w:r w:rsidR="001A66EE">
        <w:rPr>
          <w:i/>
        </w:rPr>
        <w:t>för vetenskapliga bearbetningar.</w:t>
      </w:r>
      <w:r w:rsidRPr="00CF5C46">
        <w:rPr>
          <w:i/>
        </w:rPr>
        <w:t xml:space="preserve"> </w:t>
      </w:r>
    </w:p>
    <w:p w:rsidR="003B5F31" w:rsidRPr="00CF5C46" w:rsidRDefault="003B5F31" w:rsidP="001A66EE">
      <w:pPr>
        <w:spacing w:after="0"/>
        <w:rPr>
          <w:i/>
        </w:rPr>
      </w:pPr>
      <w:r w:rsidRPr="00CF5C46">
        <w:rPr>
          <w:u w:val="single"/>
        </w:rPr>
        <w:t xml:space="preserve">Bearbetningsmaterial </w:t>
      </w:r>
      <w:r w:rsidRPr="00E41155">
        <w:t xml:space="preserve">(obs! </w:t>
      </w:r>
      <w:proofErr w:type="gramStart"/>
      <w:r w:rsidRPr="00E41155">
        <w:t>ej</w:t>
      </w:r>
      <w:proofErr w:type="gramEnd"/>
      <w:r w:rsidRPr="00E41155">
        <w:t xml:space="preserve"> allmänna handlingar)</w:t>
      </w:r>
      <w:r>
        <w:t>, t</w:t>
      </w:r>
      <w:r w:rsidRPr="00CF5C46">
        <w:rPr>
          <w:i/>
        </w:rPr>
        <w:t xml:space="preserve">.ex. </w:t>
      </w:r>
      <w:r w:rsidR="001A66EE">
        <w:rPr>
          <w:i/>
        </w:rPr>
        <w:t xml:space="preserve">statistiska </w:t>
      </w:r>
      <w:r w:rsidRPr="00CF5C46">
        <w:rPr>
          <w:i/>
        </w:rPr>
        <w:t>sammanställningar, utkast</w:t>
      </w:r>
      <w:r w:rsidR="001A66EE">
        <w:rPr>
          <w:i/>
        </w:rPr>
        <w:t>.</w:t>
      </w:r>
      <w:r w:rsidRPr="00CF5C46">
        <w:rPr>
          <w:i/>
        </w:rPr>
        <w:t xml:space="preserve"> </w:t>
      </w:r>
    </w:p>
    <w:p w:rsidR="003B5F31" w:rsidRPr="00CF5C46" w:rsidRDefault="003B5F31" w:rsidP="001A66EE">
      <w:pPr>
        <w:spacing w:after="0"/>
        <w:rPr>
          <w:i/>
        </w:rPr>
      </w:pPr>
      <w:r w:rsidRPr="00CF5C46">
        <w:rPr>
          <w:u w:val="single"/>
        </w:rPr>
        <w:t>Redovisningsmaterial</w:t>
      </w:r>
      <w:r w:rsidRPr="00CF5C46">
        <w:rPr>
          <w:i/>
        </w:rPr>
        <w:t>, t.ex. slutrapporter, publikationer, delrapporter</w:t>
      </w:r>
      <w:r w:rsidR="001A66EE">
        <w:rPr>
          <w:i/>
        </w:rPr>
        <w:t>.</w:t>
      </w:r>
      <w:r w:rsidRPr="00CF5C46">
        <w:rPr>
          <w:i/>
        </w:rPr>
        <w:t xml:space="preserve"> </w:t>
      </w:r>
    </w:p>
    <w:p w:rsidR="003B5F31" w:rsidRDefault="003B5F31" w:rsidP="003B5F31">
      <w:pPr>
        <w:spacing w:after="0"/>
      </w:pPr>
    </w:p>
    <w:p w:rsidR="003B5F31" w:rsidRDefault="003B5F31" w:rsidP="003B5F31">
      <w:pPr>
        <w:spacing w:after="0"/>
        <w:rPr>
          <w:b/>
          <w:i/>
          <w:sz w:val="24"/>
          <w:szCs w:val="24"/>
        </w:rPr>
      </w:pPr>
    </w:p>
    <w:p w:rsidR="003B5F31" w:rsidRDefault="003B5F31" w:rsidP="003B5F31">
      <w:pPr>
        <w:spacing w:after="0"/>
        <w:rPr>
          <w:b/>
          <w:i/>
          <w:sz w:val="24"/>
          <w:szCs w:val="24"/>
        </w:rPr>
      </w:pPr>
    </w:p>
    <w:p w:rsidR="003B5F31" w:rsidRDefault="003B5F31" w:rsidP="003B5F31">
      <w:pPr>
        <w:spacing w:after="0"/>
        <w:rPr>
          <w:b/>
          <w:i/>
          <w:sz w:val="24"/>
          <w:szCs w:val="24"/>
        </w:rPr>
      </w:pPr>
    </w:p>
    <w:p w:rsidR="003B5F31" w:rsidRDefault="003B5F31" w:rsidP="003B5F31">
      <w:pPr>
        <w:spacing w:after="0"/>
        <w:rPr>
          <w:b/>
          <w:i/>
          <w:sz w:val="24"/>
          <w:szCs w:val="24"/>
        </w:rPr>
      </w:pPr>
    </w:p>
    <w:p w:rsidR="003B5F31" w:rsidRDefault="003B5F31" w:rsidP="003B5F31">
      <w:pPr>
        <w:spacing w:after="0"/>
        <w:rPr>
          <w:b/>
          <w:i/>
          <w:sz w:val="24"/>
          <w:szCs w:val="24"/>
        </w:rPr>
      </w:pPr>
    </w:p>
    <w:p w:rsidR="003B5F31" w:rsidRDefault="003B5F31" w:rsidP="003B5F31">
      <w:pPr>
        <w:spacing w:after="0"/>
        <w:rPr>
          <w:b/>
          <w:i/>
          <w:sz w:val="24"/>
          <w:szCs w:val="24"/>
        </w:rPr>
      </w:pPr>
    </w:p>
    <w:p w:rsidR="003B5F31" w:rsidRDefault="003B5F31" w:rsidP="003B5F31">
      <w:pPr>
        <w:spacing w:after="0"/>
        <w:rPr>
          <w:b/>
          <w:i/>
          <w:sz w:val="24"/>
          <w:szCs w:val="24"/>
        </w:rPr>
      </w:pPr>
    </w:p>
    <w:p w:rsidR="003B5F31" w:rsidRDefault="003B5F31" w:rsidP="003B5F31">
      <w:pPr>
        <w:spacing w:after="0"/>
        <w:rPr>
          <w:b/>
          <w:i/>
          <w:sz w:val="24"/>
          <w:szCs w:val="24"/>
        </w:rPr>
      </w:pPr>
    </w:p>
    <w:p w:rsidR="003B5F31" w:rsidRDefault="003B5F31" w:rsidP="003B5F31">
      <w:pPr>
        <w:spacing w:after="0"/>
        <w:rPr>
          <w:b/>
          <w:i/>
          <w:sz w:val="24"/>
          <w:szCs w:val="24"/>
        </w:rPr>
      </w:pPr>
    </w:p>
    <w:p w:rsidR="003B5F31" w:rsidRDefault="003B5F31" w:rsidP="003B5F31">
      <w:pPr>
        <w:spacing w:after="0"/>
        <w:rPr>
          <w:b/>
          <w:i/>
          <w:sz w:val="24"/>
          <w:szCs w:val="24"/>
        </w:rPr>
      </w:pPr>
    </w:p>
    <w:p w:rsidR="001A66EE" w:rsidRDefault="001A66EE" w:rsidP="003B5F31">
      <w:pPr>
        <w:spacing w:after="0"/>
        <w:rPr>
          <w:b/>
          <w:i/>
          <w:sz w:val="24"/>
          <w:szCs w:val="24"/>
        </w:rPr>
      </w:pPr>
    </w:p>
    <w:p w:rsidR="001A66EE" w:rsidRDefault="001A66EE" w:rsidP="003B5F31">
      <w:pPr>
        <w:spacing w:after="0"/>
        <w:rPr>
          <w:b/>
          <w:i/>
          <w:sz w:val="24"/>
          <w:szCs w:val="24"/>
        </w:rPr>
      </w:pPr>
    </w:p>
    <w:p w:rsidR="001A66EE" w:rsidRDefault="001A66EE" w:rsidP="003B5F31">
      <w:pPr>
        <w:spacing w:after="0"/>
        <w:rPr>
          <w:b/>
          <w:i/>
          <w:sz w:val="24"/>
          <w:szCs w:val="24"/>
        </w:rPr>
      </w:pPr>
    </w:p>
    <w:p w:rsidR="003B5F31" w:rsidRPr="00CF5C46" w:rsidRDefault="003B5F31" w:rsidP="003B5F31">
      <w:pPr>
        <w:spacing w:after="0"/>
        <w:rPr>
          <w:b/>
          <w:i/>
          <w:sz w:val="24"/>
          <w:szCs w:val="24"/>
        </w:rPr>
      </w:pPr>
      <w:r w:rsidRPr="00CF5C46">
        <w:rPr>
          <w:b/>
          <w:i/>
          <w:sz w:val="24"/>
          <w:szCs w:val="24"/>
        </w:rPr>
        <w:t>Hur länge ska forskningshandlingar bevaras?</w:t>
      </w:r>
    </w:p>
    <w:p w:rsidR="003B5F31" w:rsidRDefault="003B5F31" w:rsidP="001A66EE">
      <w:pPr>
        <w:spacing w:after="0"/>
      </w:pPr>
      <w:r>
        <w:t>Detta beror på forskningshandlingarnas värde. För att kunna verifiera forskningsresultat måste t.ex. primärmaterial bevaras under minst 10 eller 20 år beroende på disciplin. Ska handlingarna eller uppgifter återanvändas, ska dessa bevaras för all framtid.</w:t>
      </w:r>
    </w:p>
    <w:p w:rsidR="003B5F31" w:rsidRDefault="003B5F31" w:rsidP="003B5F31">
      <w:pPr>
        <w:spacing w:after="0"/>
        <w:ind w:left="720"/>
      </w:pPr>
    </w:p>
    <w:p w:rsidR="003B5F31" w:rsidRDefault="003B5F31" w:rsidP="003B5F31">
      <w:pPr>
        <w:spacing w:after="0"/>
        <w:rPr>
          <w:b/>
          <w:i/>
          <w:sz w:val="24"/>
          <w:szCs w:val="24"/>
        </w:rPr>
      </w:pPr>
    </w:p>
    <w:p w:rsidR="003B5F31" w:rsidRDefault="003B5F31" w:rsidP="003B5F31">
      <w:pPr>
        <w:spacing w:after="0"/>
        <w:rPr>
          <w:b/>
          <w:i/>
          <w:sz w:val="24"/>
          <w:szCs w:val="24"/>
        </w:rPr>
      </w:pPr>
    </w:p>
    <w:p w:rsidR="003B5F31" w:rsidRDefault="003B5F31" w:rsidP="003B5F31">
      <w:pPr>
        <w:spacing w:after="0"/>
        <w:rPr>
          <w:b/>
          <w:i/>
          <w:sz w:val="24"/>
          <w:szCs w:val="24"/>
        </w:rPr>
      </w:pPr>
    </w:p>
    <w:p w:rsidR="003B5F31" w:rsidRDefault="003B5F31" w:rsidP="003B5F31">
      <w:pPr>
        <w:spacing w:after="0"/>
        <w:rPr>
          <w:b/>
          <w:i/>
          <w:sz w:val="24"/>
          <w:szCs w:val="24"/>
        </w:rPr>
      </w:pPr>
    </w:p>
    <w:p w:rsidR="003B5F31" w:rsidRDefault="003B5F31" w:rsidP="003B5F31">
      <w:pPr>
        <w:spacing w:after="0"/>
        <w:rPr>
          <w:b/>
          <w:i/>
          <w:sz w:val="24"/>
          <w:szCs w:val="24"/>
        </w:rPr>
      </w:pPr>
    </w:p>
    <w:p w:rsidR="003B5F31" w:rsidRDefault="003B5F31" w:rsidP="003B5F31">
      <w:pPr>
        <w:spacing w:after="0"/>
        <w:rPr>
          <w:b/>
          <w:i/>
          <w:sz w:val="24"/>
          <w:szCs w:val="24"/>
        </w:rPr>
      </w:pPr>
    </w:p>
    <w:p w:rsidR="003B5F31" w:rsidRDefault="003B5F31" w:rsidP="003B5F31">
      <w:pPr>
        <w:spacing w:after="0"/>
        <w:rPr>
          <w:b/>
          <w:i/>
          <w:sz w:val="24"/>
          <w:szCs w:val="24"/>
        </w:rPr>
      </w:pPr>
    </w:p>
    <w:p w:rsidR="003B5F31" w:rsidRDefault="003B5F31" w:rsidP="003B5F31">
      <w:pPr>
        <w:spacing w:after="0"/>
        <w:rPr>
          <w:b/>
          <w:i/>
          <w:sz w:val="24"/>
          <w:szCs w:val="24"/>
        </w:rPr>
      </w:pPr>
    </w:p>
    <w:p w:rsidR="003B5F31" w:rsidRDefault="003B5F31" w:rsidP="003B5F31">
      <w:pPr>
        <w:spacing w:after="0"/>
        <w:rPr>
          <w:b/>
          <w:i/>
          <w:sz w:val="24"/>
          <w:szCs w:val="24"/>
        </w:rPr>
      </w:pPr>
    </w:p>
    <w:p w:rsidR="001A66EE" w:rsidRDefault="001A66EE" w:rsidP="003B5F31">
      <w:pPr>
        <w:spacing w:after="0"/>
        <w:rPr>
          <w:b/>
          <w:i/>
          <w:sz w:val="24"/>
          <w:szCs w:val="24"/>
        </w:rPr>
      </w:pPr>
    </w:p>
    <w:p w:rsidR="0025624F" w:rsidRDefault="0025624F" w:rsidP="003B5F31">
      <w:pPr>
        <w:spacing w:after="0"/>
        <w:rPr>
          <w:b/>
          <w:i/>
          <w:sz w:val="24"/>
          <w:szCs w:val="24"/>
        </w:rPr>
      </w:pPr>
    </w:p>
    <w:p w:rsidR="00A42D96" w:rsidRDefault="00A42D96" w:rsidP="003B5F31">
      <w:pPr>
        <w:spacing w:after="0"/>
        <w:rPr>
          <w:b/>
          <w:i/>
          <w:sz w:val="24"/>
          <w:szCs w:val="24"/>
        </w:rPr>
      </w:pPr>
    </w:p>
    <w:p w:rsidR="003B5F31" w:rsidRPr="00CF5C46" w:rsidRDefault="003B5F31" w:rsidP="003B5F31">
      <w:pPr>
        <w:spacing w:after="0"/>
        <w:rPr>
          <w:b/>
          <w:i/>
          <w:sz w:val="24"/>
          <w:szCs w:val="24"/>
        </w:rPr>
      </w:pPr>
      <w:r w:rsidRPr="00CF5C46">
        <w:rPr>
          <w:b/>
          <w:i/>
          <w:sz w:val="24"/>
          <w:szCs w:val="24"/>
        </w:rPr>
        <w:lastRenderedPageBreak/>
        <w:t>Kan forskningshandlingar gallras?</w:t>
      </w:r>
    </w:p>
    <w:p w:rsidR="003B5F31" w:rsidRDefault="003B5F31" w:rsidP="003B5F31">
      <w:pPr>
        <w:spacing w:after="0"/>
      </w:pPr>
      <w:r>
        <w:t xml:space="preserve">Ja, efter viss tid.  Men undantag måste alltid göras för </w:t>
      </w:r>
      <w:r w:rsidRPr="00B63244">
        <w:t>handlingar med grundläggande uppgifter om syfte, metod och resultat samt med hänsyn till ett fortsatt inomvetenskapligt värde eller värde för annat forskningsområde; vetenskaps-, kultur- eller personhistoriskt värde</w:t>
      </w:r>
      <w:r>
        <w:t>.</w:t>
      </w:r>
    </w:p>
    <w:p w:rsidR="003B5F31" w:rsidRDefault="003B5F31" w:rsidP="003B5F31">
      <w:pPr>
        <w:spacing w:after="0"/>
        <w:rPr>
          <w:color w:val="000000"/>
        </w:rPr>
      </w:pPr>
      <w:r>
        <w:t xml:space="preserve">(För gallringsfrister m.m. se </w:t>
      </w:r>
      <w:proofErr w:type="spellStart"/>
      <w:r>
        <w:t>SLUs</w:t>
      </w:r>
      <w:proofErr w:type="spellEnd"/>
      <w:r>
        <w:t xml:space="preserve"> </w:t>
      </w:r>
      <w:proofErr w:type="gramStart"/>
      <w:r>
        <w:t xml:space="preserve">beslut </w:t>
      </w:r>
      <w:r>
        <w:rPr>
          <w:color w:val="000000"/>
        </w:rPr>
        <w:t xml:space="preserve"> med</w:t>
      </w:r>
      <w:proofErr w:type="gramEnd"/>
      <w:r>
        <w:rPr>
          <w:color w:val="000000"/>
        </w:rPr>
        <w:t xml:space="preserve"> dnr SLU </w:t>
      </w:r>
      <w:proofErr w:type="spellStart"/>
      <w:r>
        <w:rPr>
          <w:color w:val="000000"/>
        </w:rPr>
        <w:t>ua</w:t>
      </w:r>
      <w:proofErr w:type="spellEnd"/>
      <w:r>
        <w:rPr>
          <w:color w:val="000000"/>
        </w:rPr>
        <w:t xml:space="preserve"> 22-1373/07 </w:t>
      </w:r>
    </w:p>
    <w:p w:rsidR="003B5F31" w:rsidRDefault="003B5F31" w:rsidP="003B5F31">
      <w:pPr>
        <w:spacing w:after="0"/>
        <w:rPr>
          <w:color w:val="000000"/>
        </w:rPr>
      </w:pPr>
      <w:r>
        <w:rPr>
          <w:color w:val="000000"/>
        </w:rPr>
        <w:t>från2007-04-23: Bevarande och gallringsplan för forskningsmaterial)</w:t>
      </w:r>
    </w:p>
    <w:p w:rsidR="003B5F31" w:rsidRDefault="003B5F31" w:rsidP="003B5F31">
      <w:pPr>
        <w:spacing w:after="0"/>
        <w:rPr>
          <w:color w:val="000000"/>
        </w:rPr>
      </w:pPr>
    </w:p>
    <w:p w:rsidR="003B5F31" w:rsidRDefault="003B5F31" w:rsidP="003B5F31">
      <w:pPr>
        <w:spacing w:after="0"/>
        <w:rPr>
          <w:color w:val="000000"/>
        </w:rPr>
      </w:pPr>
    </w:p>
    <w:p w:rsidR="003B5F31" w:rsidRDefault="003B5F31" w:rsidP="003B5F31">
      <w:pPr>
        <w:spacing w:after="0"/>
        <w:rPr>
          <w:b/>
          <w:i/>
          <w:color w:val="000000"/>
        </w:rPr>
      </w:pPr>
      <w:r w:rsidRPr="00CF5C46">
        <w:rPr>
          <w:b/>
          <w:i/>
          <w:color w:val="000000"/>
        </w:rPr>
        <w:t>Vem äger forskningsmaterial?</w:t>
      </w:r>
    </w:p>
    <w:p w:rsidR="003B5F31" w:rsidRDefault="003B5F31" w:rsidP="003B5F31">
      <w:pPr>
        <w:spacing w:after="0"/>
        <w:rPr>
          <w:color w:val="000000"/>
        </w:rPr>
      </w:pPr>
      <w:r w:rsidRPr="009F4DC8">
        <w:rPr>
          <w:color w:val="000000"/>
        </w:rPr>
        <w:t xml:space="preserve">Forskningshandlingar </w:t>
      </w:r>
      <w:r>
        <w:rPr>
          <w:color w:val="000000"/>
        </w:rPr>
        <w:t xml:space="preserve">tillhör universitetet och inte forskaren själv. I de flesta fall är forskningshandlingar </w:t>
      </w:r>
      <w:proofErr w:type="gramStart"/>
      <w:r>
        <w:rPr>
          <w:color w:val="000000"/>
        </w:rPr>
        <w:t>allmänna  offentliga</w:t>
      </w:r>
      <w:proofErr w:type="gramEnd"/>
      <w:r>
        <w:rPr>
          <w:color w:val="000000"/>
        </w:rPr>
        <w:t xml:space="preserve"> handlingar.</w:t>
      </w:r>
    </w:p>
    <w:p w:rsidR="003B5F31" w:rsidRDefault="003B5F31" w:rsidP="003B5F31">
      <w:pPr>
        <w:spacing w:after="0"/>
        <w:rPr>
          <w:color w:val="000000"/>
        </w:rPr>
      </w:pPr>
    </w:p>
    <w:p w:rsidR="003B5F31" w:rsidRDefault="003B5F31" w:rsidP="003B5F31">
      <w:pPr>
        <w:spacing w:after="0"/>
        <w:rPr>
          <w:b/>
          <w:i/>
          <w:color w:val="000000"/>
        </w:rPr>
      </w:pPr>
    </w:p>
    <w:p w:rsidR="003B5F31" w:rsidRDefault="003B5F31" w:rsidP="003B5F31">
      <w:pPr>
        <w:spacing w:after="0"/>
        <w:rPr>
          <w:b/>
          <w:i/>
          <w:color w:val="000000"/>
        </w:rPr>
      </w:pPr>
    </w:p>
    <w:p w:rsidR="003B5F31" w:rsidRDefault="003B5F31" w:rsidP="003B5F31">
      <w:pPr>
        <w:spacing w:after="0"/>
        <w:rPr>
          <w:b/>
          <w:i/>
          <w:color w:val="000000"/>
        </w:rPr>
      </w:pPr>
    </w:p>
    <w:p w:rsidR="003B5F31" w:rsidRDefault="003B5F31" w:rsidP="003B5F31">
      <w:pPr>
        <w:spacing w:after="0"/>
        <w:rPr>
          <w:b/>
          <w:i/>
          <w:color w:val="000000"/>
        </w:rPr>
      </w:pPr>
    </w:p>
    <w:p w:rsidR="003B5F31" w:rsidRDefault="003B5F31" w:rsidP="003B5F31">
      <w:pPr>
        <w:spacing w:after="0"/>
        <w:rPr>
          <w:b/>
          <w:i/>
          <w:color w:val="000000"/>
        </w:rPr>
      </w:pPr>
    </w:p>
    <w:p w:rsidR="003B5F31" w:rsidRDefault="003B5F31" w:rsidP="003B5F31">
      <w:pPr>
        <w:spacing w:after="0"/>
        <w:rPr>
          <w:b/>
          <w:i/>
          <w:color w:val="000000"/>
        </w:rPr>
      </w:pPr>
    </w:p>
    <w:p w:rsidR="003B5F31" w:rsidRDefault="003B5F31" w:rsidP="003B5F31">
      <w:pPr>
        <w:spacing w:after="0"/>
        <w:rPr>
          <w:b/>
          <w:i/>
          <w:color w:val="000000"/>
        </w:rPr>
      </w:pPr>
    </w:p>
    <w:p w:rsidR="0025624F" w:rsidRDefault="0025624F" w:rsidP="003B5F31">
      <w:pPr>
        <w:spacing w:after="0"/>
        <w:rPr>
          <w:b/>
          <w:i/>
          <w:color w:val="000000"/>
        </w:rPr>
      </w:pPr>
    </w:p>
    <w:p w:rsidR="0025624F" w:rsidRDefault="0025624F" w:rsidP="003B5F31">
      <w:pPr>
        <w:spacing w:after="0"/>
        <w:rPr>
          <w:b/>
          <w:i/>
          <w:color w:val="000000"/>
        </w:rPr>
      </w:pPr>
    </w:p>
    <w:p w:rsidR="003B5F31" w:rsidRPr="00691EC2" w:rsidRDefault="003B5F31" w:rsidP="003B5F31">
      <w:pPr>
        <w:spacing w:after="0"/>
        <w:rPr>
          <w:b/>
          <w:i/>
          <w:color w:val="000000"/>
        </w:rPr>
      </w:pPr>
      <w:r w:rsidRPr="00691EC2">
        <w:rPr>
          <w:b/>
          <w:i/>
          <w:color w:val="000000"/>
        </w:rPr>
        <w:lastRenderedPageBreak/>
        <w:t>Kan forskningsmaterial sekretessbeläggas?</w:t>
      </w:r>
    </w:p>
    <w:p w:rsidR="003B5F31" w:rsidRPr="009F4DC8" w:rsidRDefault="003B5F31" w:rsidP="003B5F31">
      <w:pPr>
        <w:spacing w:after="0"/>
        <w:rPr>
          <w:color w:val="000000"/>
        </w:rPr>
      </w:pPr>
      <w:r>
        <w:rPr>
          <w:color w:val="000000"/>
        </w:rPr>
        <w:t>Ja, eftersom allmänna handlingar kan vara offentliga eller hemliga. Men för att en handling ska vara hemlig, måste finnas stöd för det i Offentlighets- och sekretesslagen (2009:400)</w:t>
      </w:r>
    </w:p>
    <w:p w:rsidR="003B5F31" w:rsidRDefault="003B5F31" w:rsidP="003B5F31">
      <w:pPr>
        <w:spacing w:after="0"/>
        <w:rPr>
          <w:b/>
          <w:i/>
          <w:color w:val="000000"/>
        </w:rPr>
      </w:pPr>
    </w:p>
    <w:p w:rsidR="003B5F31" w:rsidRDefault="003B5F31" w:rsidP="003B5F31">
      <w:pPr>
        <w:spacing w:after="0"/>
        <w:rPr>
          <w:b/>
          <w:i/>
          <w:color w:val="000000"/>
        </w:rPr>
      </w:pPr>
    </w:p>
    <w:p w:rsidR="003B5F31" w:rsidRDefault="003B5F31" w:rsidP="003B5F31">
      <w:pPr>
        <w:spacing w:after="0"/>
        <w:rPr>
          <w:b/>
          <w:i/>
          <w:color w:val="000000"/>
        </w:rPr>
      </w:pPr>
      <w:r>
        <w:rPr>
          <w:b/>
          <w:i/>
          <w:color w:val="000000"/>
        </w:rPr>
        <w:t>Vad säger upphovsrättslagen och god forskningssed?</w:t>
      </w:r>
    </w:p>
    <w:p w:rsidR="003B5F31" w:rsidRDefault="003B5F31" w:rsidP="003B5F31">
      <w:pPr>
        <w:spacing w:after="0"/>
        <w:rPr>
          <w:color w:val="000000"/>
        </w:rPr>
      </w:pPr>
      <w:r>
        <w:rPr>
          <w:color w:val="000000"/>
        </w:rPr>
        <w:t>Upphovsrättslagen skyddar de forskningsresultat som forskaren kommit fram till. Upphovsrätten omfattar däremot inte primärmaterial.</w:t>
      </w:r>
    </w:p>
    <w:p w:rsidR="003B5F31" w:rsidRDefault="003B5F31" w:rsidP="003B5F31">
      <w:pPr>
        <w:spacing w:after="0"/>
        <w:rPr>
          <w:color w:val="000000"/>
        </w:rPr>
      </w:pPr>
      <w:r>
        <w:rPr>
          <w:color w:val="000000"/>
        </w:rPr>
        <w:t xml:space="preserve">Till god forskningssed hör att resultat kan verifieras genom att underlaget kan redovisas och följas. Därför är det viktigt att bevara primärmaterial under den tid som behövs för verifiering. I </w:t>
      </w:r>
      <w:proofErr w:type="spellStart"/>
      <w:r>
        <w:rPr>
          <w:color w:val="000000"/>
        </w:rPr>
        <w:t>SLUs</w:t>
      </w:r>
      <w:proofErr w:type="spellEnd"/>
      <w:r>
        <w:rPr>
          <w:color w:val="000000"/>
        </w:rPr>
        <w:t xml:space="preserve"> fall är det 10 el</w:t>
      </w:r>
      <w:r w:rsidR="00B9792C">
        <w:rPr>
          <w:color w:val="000000"/>
        </w:rPr>
        <w:t>ler 20 år beroende på disciplin.</w:t>
      </w:r>
    </w:p>
    <w:p w:rsidR="003B5F31" w:rsidRDefault="003B5F31" w:rsidP="003B5F31">
      <w:pPr>
        <w:spacing w:after="0"/>
        <w:rPr>
          <w:color w:val="000000"/>
        </w:rPr>
      </w:pPr>
    </w:p>
    <w:p w:rsidR="003B5F31" w:rsidRDefault="003B5F31" w:rsidP="003B5F31">
      <w:pPr>
        <w:spacing w:after="0"/>
        <w:rPr>
          <w:b/>
          <w:i/>
          <w:color w:val="000000"/>
        </w:rPr>
      </w:pPr>
    </w:p>
    <w:p w:rsidR="003B5F31" w:rsidRDefault="003B5F31" w:rsidP="003B5F31">
      <w:pPr>
        <w:spacing w:after="0"/>
        <w:rPr>
          <w:b/>
          <w:i/>
          <w:color w:val="000000"/>
        </w:rPr>
      </w:pPr>
    </w:p>
    <w:p w:rsidR="003B5F31" w:rsidRDefault="003B5F31" w:rsidP="003B5F31">
      <w:pPr>
        <w:spacing w:after="0"/>
        <w:rPr>
          <w:b/>
          <w:i/>
          <w:color w:val="000000"/>
        </w:rPr>
      </w:pPr>
    </w:p>
    <w:p w:rsidR="003B5F31" w:rsidRDefault="003B5F31" w:rsidP="003B5F31">
      <w:pPr>
        <w:spacing w:after="0"/>
        <w:rPr>
          <w:b/>
          <w:i/>
          <w:color w:val="000000"/>
        </w:rPr>
      </w:pPr>
    </w:p>
    <w:p w:rsidR="003B5F31" w:rsidRDefault="003B5F31" w:rsidP="003B5F31">
      <w:pPr>
        <w:spacing w:after="0"/>
        <w:rPr>
          <w:b/>
          <w:i/>
          <w:color w:val="000000"/>
        </w:rPr>
      </w:pPr>
    </w:p>
    <w:p w:rsidR="0025624F" w:rsidRDefault="0025624F" w:rsidP="003B5F31">
      <w:pPr>
        <w:spacing w:after="0"/>
        <w:rPr>
          <w:b/>
          <w:i/>
          <w:color w:val="000000"/>
        </w:rPr>
      </w:pPr>
    </w:p>
    <w:p w:rsidR="0025624F" w:rsidRDefault="0025624F" w:rsidP="003B5F31">
      <w:pPr>
        <w:spacing w:after="0"/>
        <w:rPr>
          <w:b/>
          <w:i/>
          <w:color w:val="000000"/>
        </w:rPr>
      </w:pPr>
    </w:p>
    <w:p w:rsidR="0025624F" w:rsidRDefault="0025624F" w:rsidP="003B5F31">
      <w:pPr>
        <w:spacing w:after="0"/>
        <w:rPr>
          <w:b/>
          <w:i/>
          <w:color w:val="000000"/>
        </w:rPr>
      </w:pPr>
    </w:p>
    <w:p w:rsidR="003B5F31" w:rsidRPr="00A507C9" w:rsidRDefault="003B5F31" w:rsidP="003B5F31">
      <w:pPr>
        <w:spacing w:after="0"/>
        <w:rPr>
          <w:b/>
          <w:i/>
          <w:color w:val="000000"/>
        </w:rPr>
      </w:pPr>
      <w:r w:rsidRPr="00A507C9">
        <w:rPr>
          <w:b/>
          <w:i/>
          <w:color w:val="000000"/>
        </w:rPr>
        <w:lastRenderedPageBreak/>
        <w:t>Hur arkivera</w:t>
      </w:r>
      <w:r>
        <w:rPr>
          <w:b/>
          <w:i/>
          <w:color w:val="000000"/>
        </w:rPr>
        <w:t>s forskningsmaterial</w:t>
      </w:r>
      <w:r w:rsidRPr="00A507C9">
        <w:rPr>
          <w:b/>
          <w:i/>
          <w:color w:val="000000"/>
        </w:rPr>
        <w:t>?</w:t>
      </w:r>
    </w:p>
    <w:p w:rsidR="003B5F31" w:rsidRPr="00C32D5C" w:rsidRDefault="003B5F31" w:rsidP="003B5F31">
      <w:pPr>
        <w:spacing w:after="0"/>
        <w:rPr>
          <w:color w:val="000000"/>
        </w:rPr>
      </w:pPr>
      <w:r>
        <w:rPr>
          <w:color w:val="000000"/>
        </w:rPr>
        <w:t>Forskningshandlingar ska redovisas i institutionens arkivförteckning. Forskaren svarar själv för tydlig och begriplig struktur för sitt material.  För den praktiska arkiveringen svarar institut</w:t>
      </w:r>
      <w:r w:rsidR="00AE62F5">
        <w:rPr>
          <w:color w:val="000000"/>
        </w:rPr>
        <w:t xml:space="preserve">ionens dokumentsamordnare. För </w:t>
      </w:r>
      <w:r>
        <w:rPr>
          <w:color w:val="000000"/>
        </w:rPr>
        <w:t xml:space="preserve">digital arkivering kontaktas </w:t>
      </w:r>
      <w:proofErr w:type="spellStart"/>
      <w:r>
        <w:rPr>
          <w:color w:val="000000"/>
        </w:rPr>
        <w:t>SLUs</w:t>
      </w:r>
      <w:proofErr w:type="spellEnd"/>
      <w:r>
        <w:rPr>
          <w:color w:val="000000"/>
        </w:rPr>
        <w:t xml:space="preserve"> arkivfunktion.</w:t>
      </w:r>
    </w:p>
    <w:p w:rsidR="003B5F31" w:rsidRDefault="003B5F31" w:rsidP="003B5F31">
      <w:pPr>
        <w:spacing w:after="0"/>
        <w:rPr>
          <w:color w:val="000000"/>
        </w:rPr>
      </w:pPr>
      <w:r>
        <w:rPr>
          <w:color w:val="000000"/>
        </w:rPr>
        <w:tab/>
      </w:r>
    </w:p>
    <w:p w:rsidR="003B5F31" w:rsidRPr="00E41155" w:rsidRDefault="003B5F31" w:rsidP="003B5F31">
      <w:pPr>
        <w:spacing w:after="0"/>
        <w:ind w:left="720"/>
      </w:pPr>
    </w:p>
    <w:p w:rsidR="003B5F31" w:rsidRPr="00E41155" w:rsidRDefault="003B5F31" w:rsidP="003B5F31">
      <w:pPr>
        <w:spacing w:after="0"/>
      </w:pPr>
    </w:p>
    <w:p w:rsidR="003B5F31" w:rsidRPr="00E41155" w:rsidRDefault="003B5F31" w:rsidP="003B5F31">
      <w:pPr>
        <w:spacing w:after="0"/>
      </w:pPr>
    </w:p>
    <w:p w:rsidR="003B5F31" w:rsidRDefault="003B5F31" w:rsidP="003B5F31">
      <w:pPr>
        <w:spacing w:after="0"/>
      </w:pPr>
    </w:p>
    <w:p w:rsidR="00816FE7" w:rsidRPr="003B5F31" w:rsidRDefault="00816FE7" w:rsidP="003B5F31"/>
    <w:p w:rsidR="00990D9C" w:rsidRPr="003B5F31" w:rsidRDefault="00990D9C"/>
    <w:sectPr w:rsidR="00990D9C" w:rsidRPr="003B5F31" w:rsidSect="003B5F31">
      <w:headerReference w:type="default" r:id="rId7"/>
      <w:pgSz w:w="16838" w:h="11906" w:orient="landscape"/>
      <w:pgMar w:top="1417" w:right="1417" w:bottom="1417" w:left="1417" w:header="708" w:footer="708"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D9C" w:rsidRDefault="00990D9C" w:rsidP="001A66EE">
      <w:pPr>
        <w:spacing w:after="0" w:line="240" w:lineRule="auto"/>
      </w:pPr>
      <w:r>
        <w:separator/>
      </w:r>
    </w:p>
  </w:endnote>
  <w:endnote w:type="continuationSeparator" w:id="1">
    <w:p w:rsidR="00990D9C" w:rsidRDefault="00990D9C" w:rsidP="001A66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D9C" w:rsidRDefault="00990D9C" w:rsidP="001A66EE">
      <w:pPr>
        <w:spacing w:after="0" w:line="240" w:lineRule="auto"/>
      </w:pPr>
      <w:r>
        <w:separator/>
      </w:r>
    </w:p>
  </w:footnote>
  <w:footnote w:type="continuationSeparator" w:id="1">
    <w:p w:rsidR="00990D9C" w:rsidRDefault="00990D9C" w:rsidP="001A66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D9C" w:rsidRDefault="00990D9C" w:rsidP="001A66EE">
    <w:pPr>
      <w:pStyle w:val="Sidhuvud"/>
      <w:ind w:firstLine="1304"/>
    </w:pPr>
  </w:p>
  <w:p w:rsidR="00990D9C" w:rsidRDefault="00990D9C" w:rsidP="001A66EE">
    <w:pPr>
      <w:pStyle w:val="Sidhuvud"/>
      <w:ind w:firstLine="1304"/>
    </w:pPr>
    <w:r>
      <w:t xml:space="preserve">JEP, </w:t>
    </w:r>
    <w:proofErr w:type="spellStart"/>
    <w:r>
      <w:t>Jur.dok.enheten</w:t>
    </w:r>
    <w:proofErr w:type="spellEnd"/>
    <w:r>
      <w:tab/>
    </w:r>
    <w:r>
      <w:tab/>
      <w:t>2009-09-23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1304"/>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10110C"/>
    <w:rsid w:val="0010110C"/>
    <w:rsid w:val="001A66EE"/>
    <w:rsid w:val="0025624F"/>
    <w:rsid w:val="003B5F31"/>
    <w:rsid w:val="003E078C"/>
    <w:rsid w:val="00732539"/>
    <w:rsid w:val="00784577"/>
    <w:rsid w:val="00816FE7"/>
    <w:rsid w:val="009472BF"/>
    <w:rsid w:val="00990D9C"/>
    <w:rsid w:val="009C5A52"/>
    <w:rsid w:val="00A42D96"/>
    <w:rsid w:val="00AE62F5"/>
    <w:rsid w:val="00B9792C"/>
    <w:rsid w:val="00C73914"/>
    <w:rsid w:val="00D62335"/>
    <w:rsid w:val="00D94F69"/>
    <w:rsid w:val="00E468FE"/>
    <w:rsid w:val="00FB228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F3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1A66EE"/>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1A66EE"/>
  </w:style>
  <w:style w:type="paragraph" w:styleId="Sidfot">
    <w:name w:val="footer"/>
    <w:basedOn w:val="Normal"/>
    <w:link w:val="SidfotChar"/>
    <w:uiPriority w:val="99"/>
    <w:semiHidden/>
    <w:unhideWhenUsed/>
    <w:rsid w:val="001A66EE"/>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1A66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471</Words>
  <Characters>2500</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SLU</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renata</cp:lastModifiedBy>
  <cp:revision>6</cp:revision>
  <cp:lastPrinted>2009-09-25T13:12:00Z</cp:lastPrinted>
  <dcterms:created xsi:type="dcterms:W3CDTF">2009-09-23T13:00:00Z</dcterms:created>
  <dcterms:modified xsi:type="dcterms:W3CDTF">2009-09-25T13:18:00Z</dcterms:modified>
</cp:coreProperties>
</file>