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78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5795" cy="414020"/>
                <wp:effectExtent l="0" t="0" r="0" b="5079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45795" cy="414020"/>
                          <a:chExt cx="645795" cy="4140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35934" y="0"/>
                            <a:ext cx="30988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414020">
                                <a:moveTo>
                                  <a:pt x="158477" y="413877"/>
                                </a:moveTo>
                                <a:lnTo>
                                  <a:pt x="105305" y="407366"/>
                                </a:lnTo>
                                <a:lnTo>
                                  <a:pt x="60496" y="387416"/>
                                </a:lnTo>
                                <a:lnTo>
                                  <a:pt x="27431" y="353406"/>
                                </a:lnTo>
                                <a:lnTo>
                                  <a:pt x="9489" y="304712"/>
                                </a:lnTo>
                                <a:lnTo>
                                  <a:pt x="5223" y="262907"/>
                                </a:lnTo>
                                <a:lnTo>
                                  <a:pt x="2459" y="208343"/>
                                </a:lnTo>
                                <a:lnTo>
                                  <a:pt x="880" y="149907"/>
                                </a:lnTo>
                                <a:lnTo>
                                  <a:pt x="167" y="96482"/>
                                </a:lnTo>
                                <a:lnTo>
                                  <a:pt x="0" y="56955"/>
                                </a:lnTo>
                                <a:lnTo>
                                  <a:pt x="0" y="0"/>
                                </a:lnTo>
                                <a:lnTo>
                                  <a:pt x="948" y="0"/>
                                </a:lnTo>
                                <a:lnTo>
                                  <a:pt x="26111" y="42286"/>
                                </a:lnTo>
                                <a:lnTo>
                                  <a:pt x="52786" y="79856"/>
                                </a:lnTo>
                                <a:lnTo>
                                  <a:pt x="73945" y="117604"/>
                                </a:lnTo>
                                <a:lnTo>
                                  <a:pt x="82560" y="160424"/>
                                </a:lnTo>
                                <a:lnTo>
                                  <a:pt x="80691" y="182257"/>
                                </a:lnTo>
                                <a:lnTo>
                                  <a:pt x="75442" y="201955"/>
                                </a:lnTo>
                                <a:lnTo>
                                  <a:pt x="67346" y="221296"/>
                                </a:lnTo>
                                <a:lnTo>
                                  <a:pt x="56938" y="242061"/>
                                </a:lnTo>
                                <a:lnTo>
                                  <a:pt x="50221" y="254238"/>
                                </a:lnTo>
                                <a:lnTo>
                                  <a:pt x="43771" y="267572"/>
                                </a:lnTo>
                                <a:lnTo>
                                  <a:pt x="38922" y="281440"/>
                                </a:lnTo>
                                <a:lnTo>
                                  <a:pt x="37009" y="295219"/>
                                </a:lnTo>
                                <a:lnTo>
                                  <a:pt x="38032" y="303436"/>
                                </a:lnTo>
                                <a:lnTo>
                                  <a:pt x="41635" y="310408"/>
                                </a:lnTo>
                                <a:lnTo>
                                  <a:pt x="48619" y="315243"/>
                                </a:lnTo>
                                <a:lnTo>
                                  <a:pt x="59784" y="317052"/>
                                </a:lnTo>
                                <a:lnTo>
                                  <a:pt x="85036" y="314086"/>
                                </a:lnTo>
                                <a:lnTo>
                                  <a:pt x="108063" y="307560"/>
                                </a:lnTo>
                                <a:lnTo>
                                  <a:pt x="133048" y="301034"/>
                                </a:lnTo>
                                <a:lnTo>
                                  <a:pt x="202337" y="301523"/>
                                </a:lnTo>
                                <a:lnTo>
                                  <a:pt x="272264" y="327301"/>
                                </a:lnTo>
                                <a:lnTo>
                                  <a:pt x="309363" y="348378"/>
                                </a:lnTo>
                                <a:lnTo>
                                  <a:pt x="309363" y="349327"/>
                                </a:lnTo>
                                <a:lnTo>
                                  <a:pt x="276045" y="371828"/>
                                </a:lnTo>
                                <a:lnTo>
                                  <a:pt x="241393" y="392637"/>
                                </a:lnTo>
                                <a:lnTo>
                                  <a:pt x="203004" y="407929"/>
                                </a:lnTo>
                                <a:lnTo>
                                  <a:pt x="158477" y="413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7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0988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414020">
                                <a:moveTo>
                                  <a:pt x="150885" y="413877"/>
                                </a:moveTo>
                                <a:lnTo>
                                  <a:pt x="106358" y="407929"/>
                                </a:lnTo>
                                <a:lnTo>
                                  <a:pt x="67969" y="392637"/>
                                </a:lnTo>
                                <a:lnTo>
                                  <a:pt x="33317" y="371828"/>
                                </a:lnTo>
                                <a:lnTo>
                                  <a:pt x="0" y="349327"/>
                                </a:lnTo>
                                <a:lnTo>
                                  <a:pt x="0" y="348378"/>
                                </a:lnTo>
                                <a:lnTo>
                                  <a:pt x="36950" y="327301"/>
                                </a:lnTo>
                                <a:lnTo>
                                  <a:pt x="71409" y="311476"/>
                                </a:lnTo>
                                <a:lnTo>
                                  <a:pt x="106224" y="301523"/>
                                </a:lnTo>
                                <a:lnTo>
                                  <a:pt x="144242" y="298067"/>
                                </a:lnTo>
                                <a:lnTo>
                                  <a:pt x="175499" y="301034"/>
                                </a:lnTo>
                                <a:lnTo>
                                  <a:pt x="200706" y="307560"/>
                                </a:lnTo>
                                <a:lnTo>
                                  <a:pt x="223778" y="314086"/>
                                </a:lnTo>
                                <a:lnTo>
                                  <a:pt x="248629" y="317052"/>
                                </a:lnTo>
                                <a:lnTo>
                                  <a:pt x="260343" y="315243"/>
                                </a:lnTo>
                                <a:lnTo>
                                  <a:pt x="267608" y="310408"/>
                                </a:lnTo>
                                <a:lnTo>
                                  <a:pt x="271315" y="303436"/>
                                </a:lnTo>
                                <a:lnTo>
                                  <a:pt x="272353" y="295219"/>
                                </a:lnTo>
                                <a:lnTo>
                                  <a:pt x="270307" y="281440"/>
                                </a:lnTo>
                                <a:lnTo>
                                  <a:pt x="265236" y="267572"/>
                                </a:lnTo>
                                <a:lnTo>
                                  <a:pt x="258741" y="254238"/>
                                </a:lnTo>
                                <a:lnTo>
                                  <a:pt x="252425" y="242061"/>
                                </a:lnTo>
                                <a:lnTo>
                                  <a:pt x="242016" y="221296"/>
                                </a:lnTo>
                                <a:lnTo>
                                  <a:pt x="233920" y="201955"/>
                                </a:lnTo>
                                <a:lnTo>
                                  <a:pt x="228671" y="182257"/>
                                </a:lnTo>
                                <a:lnTo>
                                  <a:pt x="226803" y="160424"/>
                                </a:lnTo>
                                <a:lnTo>
                                  <a:pt x="235417" y="117604"/>
                                </a:lnTo>
                                <a:lnTo>
                                  <a:pt x="256576" y="79856"/>
                                </a:lnTo>
                                <a:lnTo>
                                  <a:pt x="283251" y="42286"/>
                                </a:lnTo>
                                <a:lnTo>
                                  <a:pt x="308414" y="0"/>
                                </a:lnTo>
                                <a:lnTo>
                                  <a:pt x="309363" y="0"/>
                                </a:lnTo>
                                <a:lnTo>
                                  <a:pt x="309363" y="56955"/>
                                </a:lnTo>
                                <a:lnTo>
                                  <a:pt x="309196" y="96482"/>
                                </a:lnTo>
                                <a:lnTo>
                                  <a:pt x="308482" y="149907"/>
                                </a:lnTo>
                                <a:lnTo>
                                  <a:pt x="306903" y="208343"/>
                                </a:lnTo>
                                <a:lnTo>
                                  <a:pt x="304140" y="262907"/>
                                </a:lnTo>
                                <a:lnTo>
                                  <a:pt x="299873" y="304712"/>
                                </a:lnTo>
                                <a:lnTo>
                                  <a:pt x="281798" y="353406"/>
                                </a:lnTo>
                                <a:lnTo>
                                  <a:pt x="248510" y="387416"/>
                                </a:lnTo>
                                <a:lnTo>
                                  <a:pt x="203657" y="407366"/>
                                </a:lnTo>
                                <a:lnTo>
                                  <a:pt x="150885" y="413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.85pt;height:32.6pt;mso-position-horizontal-relative:char;mso-position-vertical-relative:line" id="docshapegroup4" coordorigin="0,0" coordsize="1017,652">
                <v:shape style="position:absolute;left:529;top:0;width:488;height:652" id="docshape5" coordorigin="529,0" coordsize="488,652" path="m779,652l695,642,624,610,572,557,544,480,537,414,533,328,530,236,529,152,529,90,529,0,531,0,570,67,612,126,645,185,659,253,656,287,648,318,635,348,619,381,608,400,598,421,590,443,587,465,589,478,595,489,606,496,623,499,663,495,699,484,739,474,848,475,958,515,1016,549,1016,550,964,586,909,618,849,642,779,652xe" filled="true" fillcolor="#70273c" stroked="false">
                  <v:path arrowok="t"/>
                  <v:fill type="solid"/>
                </v:shape>
                <v:shape style="position:absolute;left:0;top:0;width:488;height:652" id="docshape6" coordorigin="0,0" coordsize="488,652" path="m238,652l167,642,107,618,52,586,0,550,0,549,58,515,112,491,167,475,227,469,276,474,316,484,352,495,392,499,410,496,421,489,427,478,429,465,426,443,418,421,407,400,398,381,381,348,368,318,360,287,357,253,371,185,404,126,446,67,486,0,487,0,487,90,487,152,486,236,483,328,479,414,472,480,444,557,391,610,321,642,238,652xe" filled="true" fillcolor="#006751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1107" w:val="left" w:leader="none"/>
        </w:tabs>
        <w:spacing w:line="240" w:lineRule="auto"/>
        <w:ind w:left="31" w:right="0" w:firstLine="0"/>
        <w:jc w:val="left"/>
        <w:rPr>
          <w:sz w:val="20"/>
        </w:rPr>
      </w:pPr>
      <w:r>
        <w:rPr>
          <w:position w:val="75"/>
          <w:sz w:val="20"/>
        </w:rPr>
        <w:drawing>
          <wp:inline distT="0" distB="0" distL="0" distR="0">
            <wp:extent cx="121520" cy="17621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2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5"/>
          <w:sz w:val="20"/>
        </w:rPr>
      </w:r>
      <w:r>
        <w:rPr>
          <w:spacing w:val="33"/>
          <w:position w:val="75"/>
          <w:sz w:val="20"/>
        </w:rPr>
        <w:t> </w:t>
      </w:r>
      <w:r>
        <w:rPr>
          <w:spacing w:val="33"/>
          <w:position w:val="75"/>
          <w:sz w:val="20"/>
        </w:rPr>
        <mc:AlternateContent>
          <mc:Choice Requires="wps">
            <w:drawing>
              <wp:inline distT="0" distB="0" distL="0" distR="0">
                <wp:extent cx="329565" cy="175895"/>
                <wp:effectExtent l="0" t="0" r="0" b="508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29565" cy="175895"/>
                          <a:chExt cx="329565" cy="17589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55" cy="1737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75" y="0"/>
                            <a:ext cx="168916" cy="1756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5.95pt;height:13.85pt;mso-position-horizontal-relative:char;mso-position-vertical-relative:line" id="docshapegroup7" coordorigin="0,0" coordsize="519,277">
                <v:shape style="position:absolute;left:0;top:0;width:210;height:274" type="#_x0000_t75" id="docshape8" stroked="false">
                  <v:imagedata r:id="rId7" o:title=""/>
                </v:shape>
                <v:shape style="position:absolute;left:252;top:0;width:266;height:277" type="#_x0000_t75" id="docshape9" stroked="false">
                  <v:imagedata r:id="rId8" o:title=""/>
                </v:shape>
              </v:group>
            </w:pict>
          </mc:Fallback>
        </mc:AlternateContent>
      </w:r>
      <w:r>
        <w:rPr>
          <w:spacing w:val="33"/>
          <w:position w:val="75"/>
          <w:sz w:val="20"/>
        </w:rPr>
      </w:r>
      <w:r>
        <w:rPr>
          <w:spacing w:val="33"/>
          <w:position w:val="75"/>
          <w:sz w:val="20"/>
        </w:rPr>
        <w:tab/>
      </w:r>
      <w:r>
        <w:rPr>
          <w:spacing w:val="33"/>
          <w:sz w:val="20"/>
        </w:rPr>
        <mc:AlternateContent>
          <mc:Choice Requires="wps">
            <w:drawing>
              <wp:inline distT="0" distB="0" distL="0" distR="0">
                <wp:extent cx="4491990" cy="689610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491990" cy="689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97"/>
                              <w:gridCol w:w="3176"/>
                            </w:tblGrid>
                            <w:tr>
                              <w:trPr>
                                <w:trHeight w:val="1085" w:hRule="atLeast"/>
                              </w:trPr>
                              <w:tc>
                                <w:tcPr>
                                  <w:tcW w:w="389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Personalavdelningen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21"/>
                                    <w:ind w:left="16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Human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8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3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Datum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53.7pt;height:54.3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97"/>
                        <w:gridCol w:w="3176"/>
                      </w:tblGrid>
                      <w:tr>
                        <w:trPr>
                          <w:trHeight w:val="1085" w:hRule="atLeast"/>
                        </w:trPr>
                        <w:tc>
                          <w:tcPr>
                            <w:tcW w:w="389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Personalavdelningen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21"/>
                              <w:ind w:left="16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Division</w:t>
                            </w:r>
                            <w:r>
                              <w:rPr>
                                <w:rFonts w:ascii="Arial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Human</w:t>
                            </w:r>
                            <w:r>
                              <w:rPr>
                                <w:rFonts w:ascii="Arial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8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3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Datum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Date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33"/>
          <w:sz w:val="20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36"/>
        <w:rPr>
          <w:sz w:val="22"/>
        </w:rPr>
      </w:pPr>
    </w:p>
    <w:p>
      <w:pPr>
        <w:spacing w:line="273" w:lineRule="auto" w:before="0"/>
        <w:ind w:left="710" w:right="0" w:hanging="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1148853</wp:posOffset>
                </wp:positionH>
                <wp:positionV relativeFrom="paragraph">
                  <wp:posOffset>-1337563</wp:posOffset>
                </wp:positionV>
                <wp:extent cx="2482850" cy="65341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482850" cy="653415"/>
                          <a:chExt cx="2482850" cy="653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796" y="3796"/>
                            <a:ext cx="2475230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5230" h="645795">
                                <a:moveTo>
                                  <a:pt x="0" y="0"/>
                                </a:moveTo>
                                <a:lnTo>
                                  <a:pt x="0" y="323697"/>
                                </a:lnTo>
                                <a:lnTo>
                                  <a:pt x="2474905" y="323697"/>
                                </a:lnTo>
                                <a:lnTo>
                                  <a:pt x="2474905" y="645496"/>
                                </a:lnTo>
                              </a:path>
                            </a:pathLst>
                          </a:custGeom>
                          <a:ln w="75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774" y="8543"/>
                            <a:ext cx="2094369" cy="237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460915pt;margin-top:-105.319984pt;width:195.5pt;height:51.45pt;mso-position-horizontal-relative:page;mso-position-vertical-relative:paragraph;z-index:-15793152" id="docshapegroup11" coordorigin="1809,-2106" coordsize="3910,1029">
                <v:shape style="position:absolute;left:1815;top:-2101;width:3898;height:1017" id="docshape12" coordorigin="1815,-2100" coordsize="3898,1017" path="m1815,-2100l1815,-1591,5713,-1591,5713,-1084e" filled="false" stroked="true" strokeweight=".597947pt" strokecolor="#000000">
                  <v:path arrowok="t"/>
                  <v:stroke dashstyle="solid"/>
                </v:shape>
                <v:shape style="position:absolute;left:1991;top:-2093;width:3299;height:374" type="#_x0000_t75" id="docshape1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b/>
          <w:sz w:val="22"/>
        </w:rPr>
        <w:t>ANSÖKAN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LÄGRE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SYSSELSÄTTNINGSGRAD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TILLSVIDARE/</w:t>
      </w:r>
      <w:r>
        <w:rPr>
          <w:b/>
          <w:spacing w:val="-3"/>
          <w:sz w:val="22"/>
        </w:rPr>
        <w:t> </w:t>
      </w:r>
      <w:r>
        <w:rPr>
          <w:rFonts w:ascii="Arial" w:hAnsi="Arial"/>
          <w:i/>
          <w:sz w:val="22"/>
        </w:rPr>
        <w:t>APPLICATION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TO</w:t>
      </w:r>
      <w:r>
        <w:rPr>
          <w:rFonts w:ascii="Arial" w:hAnsi="Arial"/>
          <w:i/>
          <w:sz w:val="22"/>
        </w:rPr>
        <w:t> REDUCE WORKING HOURS PERMANENTLY</w:t>
      </w:r>
    </w:p>
    <w:p>
      <w:pPr>
        <w:pStyle w:val="BodyText"/>
        <w:spacing w:before="4"/>
        <w:rPr>
          <w:b w:val="0"/>
          <w:i/>
          <w:sz w:val="7"/>
        </w:rPr>
      </w:pPr>
      <w:r>
        <w:rPr>
          <w:b w:val="0"/>
          <w:i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882402</wp:posOffset>
                </wp:positionH>
                <wp:positionV relativeFrom="paragraph">
                  <wp:posOffset>72076</wp:posOffset>
                </wp:positionV>
                <wp:extent cx="5797550" cy="136715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797550" cy="1367155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103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Denna blankett ska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endast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 användas vid ansökan om lägre sysselsättningsgrad tillsvidare (inte vid deltidspension</w:t>
                            </w:r>
                            <w:r>
                              <w:rPr>
                                <w:spacing w:val="-5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eller</w:t>
                            </w:r>
                            <w:r>
                              <w:rPr>
                                <w:spacing w:val="-1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ålderspension)</w:t>
                            </w:r>
                            <w:r>
                              <w:rPr>
                                <w:spacing w:val="-4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form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used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apply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reduced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hours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an</w:t>
                            </w:r>
                            <w:r>
                              <w:rPr>
                                <w:i/>
                                <w:sz w:val="22"/>
                                <w:u w:val="none"/>
                              </w:rPr>
                              <w:t> indefinite period (not for part-time pension or retirement pension).</w:t>
                            </w:r>
                          </w:p>
                          <w:p>
                            <w:pPr>
                              <w:spacing w:before="245"/>
                              <w:ind w:left="102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Lägre sysselsättningsgrad påverkar förutom lönen även värdet av intjänad semester, pensionsinbetalningar och sjukpenninggrundande inkomst (SGI)</w:t>
                            </w:r>
                            <w:r>
                              <w:rPr>
                                <w:i/>
                                <w:sz w:val="22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Reduced hours will affect your</w:t>
                            </w:r>
                            <w:r>
                              <w:rPr>
                                <w:i/>
                                <w:sz w:val="22"/>
                              </w:rPr>
                              <w:t> salary,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but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also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value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accrued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leave,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pension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payments,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sickness-benefit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qualifying income (SGI).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480499pt;margin-top:5.675332pt;width:456.5pt;height:107.65pt;mso-position-horizontal-relative:page;mso-position-vertical-relative:paragraph;z-index:-15727616;mso-wrap-distance-left:0;mso-wrap-distance-right:0" type="#_x0000_t202" id="docshape14" filled="false" stroked="true" strokeweight=".481pt" strokecolor="#000000">
                <v:textbox inset="0,0,0,0">
                  <w:txbxContent>
                    <w:p>
                      <w:pPr>
                        <w:spacing w:line="240" w:lineRule="auto" w:before="0"/>
                        <w:ind w:left="103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sz w:val="22"/>
                        </w:rPr>
                        <w:t>Denna blankett ska </w:t>
                      </w:r>
                      <w:r>
                        <w:rPr>
                          <w:sz w:val="22"/>
                          <w:u w:val="single"/>
                        </w:rPr>
                        <w:t>endast</w:t>
                      </w:r>
                      <w:r>
                        <w:rPr>
                          <w:sz w:val="22"/>
                          <w:u w:val="none"/>
                        </w:rPr>
                        <w:t> användas vid ansökan om lägre sysselsättningsgrad tillsvidare (inte vid deltidspension</w:t>
                      </w:r>
                      <w:r>
                        <w:rPr>
                          <w:spacing w:val="-5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eller</w:t>
                      </w:r>
                      <w:r>
                        <w:rPr>
                          <w:spacing w:val="-1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ålderspension)</w:t>
                      </w:r>
                      <w:r>
                        <w:rPr>
                          <w:spacing w:val="-4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/</w:t>
                      </w:r>
                      <w:r>
                        <w:rPr>
                          <w:i/>
                          <w:spacing w:val="-1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This</w:t>
                      </w:r>
                      <w:r>
                        <w:rPr>
                          <w:i/>
                          <w:spacing w:val="-2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form</w:t>
                      </w:r>
                      <w:r>
                        <w:rPr>
                          <w:i/>
                          <w:spacing w:val="-3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must</w:t>
                      </w:r>
                      <w:r>
                        <w:rPr>
                          <w:i/>
                          <w:spacing w:val="-1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single"/>
                        </w:rPr>
                        <w:t>only</w:t>
                      </w:r>
                      <w:r>
                        <w:rPr>
                          <w:i/>
                          <w:spacing w:val="-2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be</w:t>
                      </w:r>
                      <w:r>
                        <w:rPr>
                          <w:i/>
                          <w:spacing w:val="-4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used</w:t>
                      </w:r>
                      <w:r>
                        <w:rPr>
                          <w:i/>
                          <w:spacing w:val="-5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to</w:t>
                      </w:r>
                      <w:r>
                        <w:rPr>
                          <w:i/>
                          <w:spacing w:val="-2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apply</w:t>
                      </w:r>
                      <w:r>
                        <w:rPr>
                          <w:i/>
                          <w:spacing w:val="-2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for</w:t>
                      </w:r>
                      <w:r>
                        <w:rPr>
                          <w:i/>
                          <w:spacing w:val="-2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reduced</w:t>
                      </w:r>
                      <w:r>
                        <w:rPr>
                          <w:i/>
                          <w:spacing w:val="-2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hours</w:t>
                      </w:r>
                      <w:r>
                        <w:rPr>
                          <w:i/>
                          <w:spacing w:val="-4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for</w:t>
                      </w:r>
                      <w:r>
                        <w:rPr>
                          <w:i/>
                          <w:spacing w:val="-2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an</w:t>
                      </w:r>
                      <w:r>
                        <w:rPr>
                          <w:i/>
                          <w:sz w:val="22"/>
                          <w:u w:val="none"/>
                        </w:rPr>
                        <w:t> indefinite period (not for part-time pension or retirement pension).</w:t>
                      </w:r>
                    </w:p>
                    <w:p>
                      <w:pPr>
                        <w:spacing w:before="245"/>
                        <w:ind w:left="102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sz w:val="22"/>
                        </w:rPr>
                        <w:t>Lägre sysselsättningsgrad påverkar förutom lönen även värdet av intjänad semester, pensionsinbetalningar och sjukpenninggrundande inkomst (SGI)</w:t>
                      </w:r>
                      <w:r>
                        <w:rPr>
                          <w:i/>
                          <w:sz w:val="22"/>
                        </w:rPr>
                        <w:t>/</w:t>
                      </w:r>
                      <w:r>
                        <w:rPr>
                          <w:i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Reduced hours will affect your</w:t>
                      </w:r>
                      <w:r>
                        <w:rPr>
                          <w:i/>
                          <w:sz w:val="22"/>
                        </w:rPr>
                        <w:t> salary,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but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also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value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of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accrued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leave,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pension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payments,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your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sickness-benefit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qualifying income (SGI).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 w:val="0"/>
          <w:i/>
        </w:rPr>
      </w:pPr>
    </w:p>
    <w:p>
      <w:pPr>
        <w:spacing w:before="0"/>
        <w:ind w:left="710" w:right="494" w:firstLine="0"/>
        <w:jc w:val="left"/>
        <w:rPr>
          <w:i/>
          <w:sz w:val="24"/>
        </w:rPr>
      </w:pPr>
      <w:r>
        <w:rPr>
          <w:b/>
          <w:sz w:val="22"/>
        </w:rPr>
        <w:t>Härmed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ansöker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jag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lägre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sysselsättningsgrad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tillsvidare</w:t>
      </w:r>
      <w:r>
        <w:rPr>
          <w:sz w:val="22"/>
        </w:rPr>
        <w:t>/</w:t>
      </w:r>
      <w:r>
        <w:rPr>
          <w:i/>
          <w:sz w:val="22"/>
        </w:rPr>
        <w:t>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hereby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submit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application </w:t>
      </w:r>
      <w:r>
        <w:rPr>
          <w:i/>
          <w:sz w:val="24"/>
        </w:rPr>
        <w:t>to</w:t>
      </w:r>
      <w:r>
        <w:rPr>
          <w:i/>
          <w:sz w:val="24"/>
        </w:rPr>
        <w:t> apply for reduced hours for an indefinite period</w:t>
      </w:r>
    </w:p>
    <w:p>
      <w:pPr>
        <w:spacing w:line="240" w:lineRule="auto" w:before="10" w:after="1"/>
        <w:rPr>
          <w:i/>
          <w:sz w:val="14"/>
        </w:rPr>
      </w:pPr>
    </w:p>
    <w:tbl>
      <w:tblPr>
        <w:tblW w:w="0" w:type="auto"/>
        <w:jc w:val="left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5"/>
        <w:gridCol w:w="4567"/>
      </w:tblGrid>
      <w:tr>
        <w:trPr>
          <w:trHeight w:val="580" w:hRule="atLeast"/>
        </w:trPr>
        <w:tc>
          <w:tcPr>
            <w:tcW w:w="9132" w:type="dxa"/>
            <w:gridSpan w:val="2"/>
          </w:tcPr>
          <w:p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Namn</w:t>
            </w:r>
            <w:r>
              <w:rPr>
                <w:i/>
                <w:spacing w:val="-2"/>
                <w:sz w:val="18"/>
              </w:rPr>
              <w:t>/Name</w:t>
            </w:r>
          </w:p>
        </w:tc>
      </w:tr>
      <w:tr>
        <w:trPr>
          <w:trHeight w:val="578" w:hRule="atLeast"/>
        </w:trPr>
        <w:tc>
          <w:tcPr>
            <w:tcW w:w="9132" w:type="dxa"/>
            <w:gridSpan w:val="2"/>
          </w:tcPr>
          <w:p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z w:val="18"/>
              </w:rPr>
              <w:t>Personnr</w:t>
            </w:r>
            <w:r>
              <w:rPr>
                <w:i/>
                <w:sz w:val="18"/>
              </w:rPr>
              <w:t>/Personal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identity</w:t>
            </w:r>
            <w:r>
              <w:rPr>
                <w:i/>
                <w:spacing w:val="-5"/>
                <w:sz w:val="18"/>
              </w:rPr>
              <w:t> no.</w:t>
            </w:r>
          </w:p>
        </w:tc>
      </w:tr>
      <w:tr>
        <w:trPr>
          <w:trHeight w:val="580" w:hRule="atLeast"/>
        </w:trPr>
        <w:tc>
          <w:tcPr>
            <w:tcW w:w="9132" w:type="dxa"/>
            <w:gridSpan w:val="2"/>
          </w:tcPr>
          <w:p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sz w:val="18"/>
              </w:rPr>
              <w:t>Placerad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vid</w:t>
            </w:r>
            <w:r>
              <w:rPr>
                <w:i/>
                <w:sz w:val="18"/>
              </w:rPr>
              <w:t>/Employed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at</w:t>
            </w:r>
          </w:p>
        </w:tc>
      </w:tr>
      <w:tr>
        <w:trPr>
          <w:trHeight w:val="580" w:hRule="atLeast"/>
        </w:trPr>
        <w:tc>
          <w:tcPr>
            <w:tcW w:w="4565" w:type="dxa"/>
          </w:tcPr>
          <w:p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z w:val="18"/>
              </w:rPr>
              <w:t>Nuvarande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omfattning</w:t>
            </w:r>
            <w:r>
              <w:rPr>
                <w:i/>
                <w:sz w:val="18"/>
              </w:rPr>
              <w:t>/Current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percentage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full-</w:t>
            </w:r>
            <w:r>
              <w:rPr>
                <w:i/>
                <w:spacing w:val="-4"/>
                <w:sz w:val="18"/>
              </w:rPr>
              <w:t>time</w:t>
            </w:r>
          </w:p>
          <w:p>
            <w:pPr>
              <w:pStyle w:val="TableParagraph"/>
              <w:ind w:left="659"/>
              <w:rPr>
                <w:sz w:val="22"/>
              </w:rPr>
            </w:pPr>
            <w:r>
              <w:rPr>
                <w:spacing w:val="-10"/>
                <w:sz w:val="22"/>
              </w:rPr>
              <w:t>%</w:t>
            </w:r>
          </w:p>
        </w:tc>
        <w:tc>
          <w:tcPr>
            <w:tcW w:w="4567" w:type="dxa"/>
          </w:tcPr>
          <w:p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z w:val="18"/>
              </w:rPr>
              <w:t>Önskad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omfattning</w:t>
            </w:r>
            <w:r>
              <w:rPr>
                <w:i/>
                <w:sz w:val="18"/>
              </w:rPr>
              <w:t>/Preferred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percentage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full-</w:t>
            </w:r>
            <w:r>
              <w:rPr>
                <w:i/>
                <w:spacing w:val="-4"/>
                <w:sz w:val="18"/>
              </w:rPr>
              <w:t>time</w:t>
            </w:r>
          </w:p>
          <w:p>
            <w:pPr>
              <w:pStyle w:val="TableParagraph"/>
              <w:ind w:left="659"/>
              <w:rPr>
                <w:sz w:val="22"/>
              </w:rPr>
            </w:pPr>
            <w:r>
              <w:rPr>
                <w:spacing w:val="-10"/>
                <w:sz w:val="22"/>
              </w:rPr>
              <w:t>%</w:t>
            </w:r>
          </w:p>
        </w:tc>
      </w:tr>
      <w:tr>
        <w:trPr>
          <w:trHeight w:val="580" w:hRule="atLeast"/>
        </w:trPr>
        <w:tc>
          <w:tcPr>
            <w:tcW w:w="9132" w:type="dxa"/>
            <w:gridSpan w:val="2"/>
          </w:tcPr>
          <w:p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z w:val="18"/>
              </w:rPr>
              <w:t>Tillsvidare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från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</w:t>
            </w:r>
            <w:r>
              <w:rPr>
                <w:i/>
                <w:sz w:val="18"/>
              </w:rPr>
              <w:t>/With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effect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from</w:t>
            </w:r>
          </w:p>
        </w:tc>
      </w:tr>
      <w:tr>
        <w:trPr>
          <w:trHeight w:val="1269" w:hRule="atLeast"/>
        </w:trPr>
        <w:tc>
          <w:tcPr>
            <w:tcW w:w="9132" w:type="dxa"/>
            <w:gridSpan w:val="2"/>
          </w:tcPr>
          <w:p>
            <w:pPr>
              <w:pStyle w:val="TableParagraph"/>
              <w:spacing w:before="29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sz w:val="22"/>
              </w:rPr>
              <w:t>Underskrift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medarbetare/</w:t>
            </w:r>
            <w:r>
              <w:rPr>
                <w:i/>
                <w:sz w:val="22"/>
              </w:rPr>
              <w:t>Employee’s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signature</w:t>
            </w:r>
          </w:p>
        </w:tc>
      </w:tr>
      <w:tr>
        <w:trPr>
          <w:trHeight w:val="570" w:hRule="atLeast"/>
        </w:trPr>
        <w:tc>
          <w:tcPr>
            <w:tcW w:w="9132" w:type="dxa"/>
            <w:gridSpan w:val="2"/>
          </w:tcPr>
          <w:p>
            <w:pPr>
              <w:pStyle w:val="TableParagraph"/>
              <w:spacing w:line="282" w:lineRule="exac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Beviljas/</w:t>
            </w:r>
            <w:r>
              <w:rPr>
                <w:i/>
                <w:sz w:val="22"/>
              </w:rPr>
              <w:t>Accepted</w:t>
            </w:r>
            <w:r>
              <w:rPr>
                <w:i/>
                <w:spacing w:val="4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  <w:p>
            <w:pPr>
              <w:pStyle w:val="TableParagraph"/>
              <w:spacing w:line="269" w:lineRule="exac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Beviljas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ej/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accepted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</w:tr>
      <w:tr>
        <w:trPr>
          <w:trHeight w:val="604" w:hRule="atLeast"/>
        </w:trPr>
        <w:tc>
          <w:tcPr>
            <w:tcW w:w="9132" w:type="dxa"/>
            <w:gridSpan w:val="2"/>
          </w:tcPr>
          <w:p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z w:val="18"/>
              </w:rPr>
              <w:t>Eventuell</w:t>
            </w:r>
            <w:r>
              <w:rPr>
                <w:spacing w:val="-2"/>
                <w:sz w:val="18"/>
              </w:rPr>
              <w:t> kommentar</w:t>
            </w:r>
            <w:r>
              <w:rPr>
                <w:i/>
                <w:spacing w:val="-2"/>
                <w:sz w:val="18"/>
              </w:rPr>
              <w:t>/Comments:</w:t>
            </w:r>
          </w:p>
        </w:tc>
      </w:tr>
      <w:tr>
        <w:trPr>
          <w:trHeight w:val="601" w:hRule="atLeast"/>
        </w:trPr>
        <w:tc>
          <w:tcPr>
            <w:tcW w:w="9132" w:type="dxa"/>
            <w:gridSpan w:val="2"/>
          </w:tcPr>
          <w:p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z w:val="18"/>
              </w:rPr>
              <w:t>Namn på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chef</w:t>
            </w:r>
            <w:r>
              <w:rPr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/Name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of </w:t>
            </w:r>
            <w:r>
              <w:rPr>
                <w:i/>
                <w:spacing w:val="-2"/>
                <w:sz w:val="18"/>
              </w:rPr>
              <w:t>manager</w:t>
            </w:r>
          </w:p>
        </w:tc>
      </w:tr>
      <w:tr>
        <w:trPr>
          <w:trHeight w:val="1269" w:hRule="atLeast"/>
        </w:trPr>
        <w:tc>
          <w:tcPr>
            <w:tcW w:w="9132" w:type="dxa"/>
            <w:gridSpan w:val="2"/>
          </w:tcPr>
          <w:p>
            <w:pPr>
              <w:pStyle w:val="TableParagraph"/>
              <w:spacing w:before="29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sz w:val="22"/>
              </w:rPr>
              <w:t>Underskrift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chef/</w:t>
            </w:r>
            <w:r>
              <w:rPr>
                <w:i/>
                <w:sz w:val="22"/>
              </w:rPr>
              <w:t>Manager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signature</w:t>
            </w:r>
          </w:p>
        </w:tc>
      </w:tr>
    </w:tbl>
    <w:sectPr>
      <w:footerReference w:type="default" r:id="rId5"/>
      <w:type w:val="continuous"/>
      <w:pgSz w:w="11910" w:h="16840"/>
      <w:pgMar w:header="0" w:footer="1179" w:top="1000" w:bottom="1360" w:left="708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900684</wp:posOffset>
              </wp:positionH>
              <wp:positionV relativeFrom="page">
                <wp:posOffset>9765779</wp:posOffset>
              </wp:positionV>
              <wp:extent cx="585089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508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50890" h="6350">
                            <a:moveTo>
                              <a:pt x="5850648" y="0"/>
                            </a:moveTo>
                            <a:lnTo>
                              <a:pt x="2616708" y="0"/>
                            </a:lnTo>
                            <a:lnTo>
                              <a:pt x="2610612" y="0"/>
                            </a:ln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2610612" y="6108"/>
                            </a:lnTo>
                            <a:lnTo>
                              <a:pt x="2616708" y="6108"/>
                            </a:lnTo>
                            <a:lnTo>
                              <a:pt x="5850648" y="6108"/>
                            </a:lnTo>
                            <a:lnTo>
                              <a:pt x="58506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920006pt;margin-top:768.958984pt;width:460.7pt;height:.5pt;mso-position-horizontal-relative:page;mso-position-vertical-relative:page;z-index:-15794688" id="docshape1" coordorigin="1418,15379" coordsize="9214,10" path="m10632,15379l5539,15379,5530,15379,1418,15379,1418,15389,5530,15389,5539,15389,10632,15389,10632,1537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915047</wp:posOffset>
              </wp:positionH>
              <wp:positionV relativeFrom="page">
                <wp:posOffset>9790662</wp:posOffset>
              </wp:positionV>
              <wp:extent cx="2606675" cy="2508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0667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Postadress:</w:t>
                          </w:r>
                          <w:r>
                            <w:rPr>
                              <w:rFonts w:ascii="Arial" w:hAnsi="Arial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Box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7087,</w:t>
                          </w:r>
                          <w:r>
                            <w:rPr>
                              <w:rFonts w:ascii="Arial" w:hAnsi="Arial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750</w:t>
                          </w:r>
                          <w:r>
                            <w:rPr>
                              <w:rFonts w:ascii="Arial" w:hAnsi="Arial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07,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Uppsala</w:t>
                          </w:r>
                          <w:r>
                            <w:rPr>
                              <w:rFonts w:ascii="Arial" w:hAnsi="Arial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Besöksadress:</w:t>
                          </w:r>
                          <w:r>
                            <w:rPr>
                              <w:rFonts w:ascii="Arial" w:hAnsi="Arial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Almas</w:t>
                          </w:r>
                          <w:r>
                            <w:rPr>
                              <w:rFonts w:ascii="Arial" w:hAnsi="Arial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allé</w:t>
                          </w:r>
                        </w:p>
                        <w:p>
                          <w:pPr>
                            <w:spacing w:before="39"/>
                            <w:ind w:left="20" w:right="0" w:firstLine="0"/>
                            <w:jc w:val="left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Org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nr:</w:t>
                          </w:r>
                          <w:r>
                            <w:rPr>
                              <w:rFonts w:ascii="Arial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202100-2817</w:t>
                          </w:r>
                          <w:r>
                            <w:rPr>
                              <w:rFonts w:ascii="Arial"/>
                              <w:spacing w:val="27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Arial"/>
                                <w:sz w:val="14"/>
                              </w:rPr>
                              <w:t>www.slu.se,</w:t>
                            </w:r>
                          </w:hyperlink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Tel: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018-67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00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>(vx)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2.051003pt;margin-top:770.918274pt;width:205.25pt;height:19.75pt;mso-position-horizontal-relative:page;mso-position-vertical-relative:page;z-index:-15794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pacing w:val="-2"/>
                        <w:sz w:val="14"/>
                      </w:rPr>
                      <w:t>Postadress:</w:t>
                    </w:r>
                    <w:r>
                      <w:rPr>
                        <w:rFonts w:ascii="Arial" w:hAnsi="Arial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Box</w:t>
                    </w:r>
                    <w:r>
                      <w:rPr>
                        <w:rFonts w:ascii="Arial" w:hAnsi="Arial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7087,</w:t>
                    </w:r>
                    <w:r>
                      <w:rPr>
                        <w:rFonts w:ascii="Arial" w:hAnsi="Arial"/>
                        <w:spacing w:val="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750</w:t>
                    </w:r>
                    <w:r>
                      <w:rPr>
                        <w:rFonts w:ascii="Arial" w:hAnsi="Arial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07,</w:t>
                    </w:r>
                    <w:r>
                      <w:rPr>
                        <w:rFonts w:ascii="Arial" w:hAnsi="Arial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Uppsala</w:t>
                    </w:r>
                    <w:r>
                      <w:rPr>
                        <w:rFonts w:ascii="Arial" w:hAnsi="Arial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Besöksadress:</w:t>
                    </w:r>
                    <w:r>
                      <w:rPr>
                        <w:rFonts w:ascii="Arial" w:hAnsi="Arial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Almas</w:t>
                    </w:r>
                    <w:r>
                      <w:rPr>
                        <w:rFonts w:ascii="Arial" w:hAnsi="Arial"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allé</w:t>
                    </w:r>
                  </w:p>
                  <w:p>
                    <w:pPr>
                      <w:spacing w:before="39"/>
                      <w:ind w:left="2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Org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nr:</w:t>
                    </w:r>
                    <w:r>
                      <w:rPr>
                        <w:rFonts w:ascii="Arial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202100-2817</w:t>
                    </w:r>
                    <w:r>
                      <w:rPr>
                        <w:rFonts w:ascii="Arial"/>
                        <w:spacing w:val="27"/>
                        <w:sz w:val="14"/>
                      </w:rPr>
                      <w:t> </w:t>
                    </w:r>
                    <w:hyperlink r:id="rId1">
                      <w:r>
                        <w:rPr>
                          <w:rFonts w:ascii="Arial"/>
                          <w:sz w:val="14"/>
                        </w:rPr>
                        <w:t>www.slu.se,</w:t>
                      </w:r>
                    </w:hyperlink>
                    <w:r>
                      <w:rPr>
                        <w:rFonts w:asci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Tel: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018-67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10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00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>(vx)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915047</wp:posOffset>
              </wp:positionH>
              <wp:positionV relativeFrom="page">
                <wp:posOffset>10176052</wp:posOffset>
              </wp:positionV>
              <wp:extent cx="5553710" cy="3816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553710" cy="381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Bifoga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kopia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Primula-ärendet.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HRADM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kommer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att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arkivera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samband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med</w:t>
                          </w:r>
                        </w:p>
                        <w:p>
                          <w:pPr>
                            <w:pStyle w:val="BodyText"/>
                            <w:spacing w:before="61"/>
                            <w:ind w:left="20"/>
                          </w:pPr>
                          <w:r>
                            <w:rPr/>
                            <w:t>handläggningen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av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ärendet när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det </w:t>
                          </w:r>
                          <w:r>
                            <w:rPr>
                              <w:spacing w:val="-2"/>
                            </w:rPr>
                            <w:t>inkommit.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.051003pt;margin-top:801.263977pt;width:437.3pt;height:30.05pt;mso-position-horizontal-relative:page;mso-position-vertical-relative:page;z-index:-157936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Bifoga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kopia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Primula-ärendet.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HRADM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kommer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att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arkivera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samband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med</w:t>
                    </w:r>
                  </w:p>
                  <w:p>
                    <w:pPr>
                      <w:pStyle w:val="BodyText"/>
                      <w:spacing w:before="61"/>
                      <w:ind w:left="20"/>
                    </w:pPr>
                    <w:r>
                      <w:rPr/>
                      <w:t>handläggningen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av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ärendet när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det </w:t>
                    </w:r>
                    <w:r>
                      <w:rPr>
                        <w:spacing w:val="-2"/>
                      </w:rPr>
                      <w:t>inkommit.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lu.s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Sveriges lantbruksuniversitet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Holmström</dc:creator>
  <cp:category>Personalavdelningen Division of Human Resources</cp:category>
  <dcterms:created xsi:type="dcterms:W3CDTF">2025-05-27T09:24:51Z</dcterms:created>
  <dcterms:modified xsi:type="dcterms:W3CDTF">2025-05-27T09:24:51Z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  <property fmtid="{D5CDD505-2E9C-101B-9397-08002B2CF9AE}" pid="3" name="Created">
    <vt:filetime>2025-05-27T00:00:00Z</vt:filetime>
  </property>
  <property fmtid="{D5CDD505-2E9C-101B-9397-08002B2CF9AE}" pid="4" name="Creator">
    <vt:lpwstr>Acrobat PDFMaker 25 för Word</vt:lpwstr>
  </property>
  <property fmtid="{D5CDD505-2E9C-101B-9397-08002B2CF9AE}" pid="5" name="LastSaved">
    <vt:filetime>2025-05-27T00:00:00Z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>D:20250509120511</vt:lpwstr>
  </property>
</Properties>
</file>