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D5" w:rsidRDefault="00AF71D5" w:rsidP="00AF71D5">
      <w:pPr>
        <w:widowControl w:val="0"/>
        <w:tabs>
          <w:tab w:val="left" w:pos="46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Delegering av rätten att slutattestera</w:t>
      </w:r>
    </w:p>
    <w:p w:rsidR="008D7DF1" w:rsidRPr="00AF71D5" w:rsidRDefault="008D7DF1" w:rsidP="00AF71D5">
      <w:pPr>
        <w:widowControl w:val="0"/>
        <w:tabs>
          <w:tab w:val="left" w:pos="46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E0D" w:rsidRDefault="00882E0D">
      <w:pPr>
        <w:tabs>
          <w:tab w:val="clear" w:pos="6237"/>
          <w:tab w:val="left" w:pos="5103"/>
        </w:tabs>
        <w:ind w:left="1134" w:right="99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8D7DF1" w:rsidRPr="00314B80" w:rsidTr="00407DBB">
        <w:trPr>
          <w:trHeight w:val="447"/>
        </w:trPr>
        <w:tc>
          <w:tcPr>
            <w:tcW w:w="8647" w:type="dxa"/>
          </w:tcPr>
          <w:p w:rsidR="008D7DF1" w:rsidRPr="00407DBB" w:rsidRDefault="008D7DF1" w:rsidP="00407DBB">
            <w:pPr>
              <w:tabs>
                <w:tab w:val="clear" w:pos="6237"/>
                <w:tab w:val="left" w:pos="510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7DBB">
              <w:rPr>
                <w:rFonts w:ascii="Times New Roman" w:hAnsi="Times New Roman" w:cs="Times New Roman"/>
                <w:b/>
                <w:sz w:val="22"/>
                <w:szCs w:val="22"/>
              </w:rPr>
              <w:t>Resultatenhet (namn och treställig resultatenhetskod)</w:t>
            </w:r>
            <w:r w:rsidR="005E12EF" w:rsidRPr="00407DB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</w:tbl>
    <w:p w:rsidR="008D7DF1" w:rsidRDefault="008D7DF1">
      <w:pPr>
        <w:tabs>
          <w:tab w:val="clear" w:pos="6237"/>
          <w:tab w:val="left" w:pos="5103"/>
        </w:tabs>
        <w:ind w:left="1134" w:right="992"/>
        <w:rPr>
          <w:rFonts w:ascii="Times New Roman" w:hAnsi="Times New Roman" w:cs="Times New Roman"/>
          <w:sz w:val="20"/>
          <w:szCs w:val="20"/>
        </w:rPr>
      </w:pPr>
    </w:p>
    <w:p w:rsidR="00272C78" w:rsidRDefault="00272C78">
      <w:pPr>
        <w:tabs>
          <w:tab w:val="clear" w:pos="6237"/>
          <w:tab w:val="left" w:pos="5103"/>
        </w:tabs>
        <w:ind w:left="1134"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som innehar rätten att slutattestera påtar sig det ekonomiska ansvar som utbetalningen innebär, ansvar för att underliggande bokföringsmaterial är korrekt och fullständigt samt för att övriga gällande regler t ex om upphandling har efterlevts. Prefektens ansvar för institutionens ekonomi kvarstår alltid.</w:t>
      </w:r>
    </w:p>
    <w:p w:rsidR="00272C78" w:rsidRDefault="00272C78">
      <w:pPr>
        <w:tabs>
          <w:tab w:val="clear" w:pos="6237"/>
          <w:tab w:val="left" w:pos="5103"/>
        </w:tabs>
        <w:ind w:left="1134" w:right="992"/>
        <w:rPr>
          <w:rFonts w:ascii="Times New Roman" w:hAnsi="Times New Roman" w:cs="Times New Roman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14B80" w:rsidRPr="00314B80" w:rsidTr="00407DBB">
        <w:trPr>
          <w:trHeight w:val="447"/>
        </w:trPr>
        <w:tc>
          <w:tcPr>
            <w:tcW w:w="8647" w:type="dxa"/>
          </w:tcPr>
          <w:p w:rsidR="00314B80" w:rsidRPr="00407DBB" w:rsidRDefault="00947A47" w:rsidP="00407DBB">
            <w:pPr>
              <w:tabs>
                <w:tab w:val="clear" w:pos="6237"/>
                <w:tab w:val="left" w:pos="51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07DBB">
              <w:rPr>
                <w:rFonts w:ascii="Times New Roman" w:hAnsi="Times New Roman" w:cs="Times New Roman"/>
                <w:sz w:val="22"/>
                <w:szCs w:val="22"/>
              </w:rPr>
              <w:t>Delegering gäller för tiden:</w:t>
            </w:r>
          </w:p>
        </w:tc>
      </w:tr>
      <w:tr w:rsidR="00947A47" w:rsidTr="00407DBB">
        <w:trPr>
          <w:trHeight w:val="416"/>
        </w:trPr>
        <w:tc>
          <w:tcPr>
            <w:tcW w:w="8647" w:type="dxa"/>
          </w:tcPr>
          <w:p w:rsidR="00947A47" w:rsidRPr="00407DBB" w:rsidRDefault="00947A47" w:rsidP="00407DBB">
            <w:pPr>
              <w:tabs>
                <w:tab w:val="clear" w:pos="6237"/>
                <w:tab w:val="left" w:pos="51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07DBB">
              <w:rPr>
                <w:rFonts w:ascii="Times New Roman" w:hAnsi="Times New Roman" w:cs="Times New Roman"/>
                <w:sz w:val="22"/>
                <w:szCs w:val="22"/>
              </w:rPr>
              <w:t>Namn:</w:t>
            </w:r>
          </w:p>
        </w:tc>
      </w:tr>
      <w:tr w:rsidR="00947A47" w:rsidTr="00407DBB">
        <w:trPr>
          <w:trHeight w:val="416"/>
        </w:trPr>
        <w:tc>
          <w:tcPr>
            <w:tcW w:w="8647" w:type="dxa"/>
          </w:tcPr>
          <w:p w:rsidR="00947A47" w:rsidRPr="00407DBB" w:rsidRDefault="00947A47" w:rsidP="00407DBB">
            <w:pPr>
              <w:tabs>
                <w:tab w:val="clear" w:pos="6237"/>
                <w:tab w:val="left" w:pos="51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07DBB">
              <w:rPr>
                <w:rFonts w:ascii="Times New Roman" w:hAnsi="Times New Roman" w:cs="Times New Roman"/>
                <w:sz w:val="22"/>
                <w:szCs w:val="22"/>
              </w:rPr>
              <w:t xml:space="preserve">Funktion (stf prefekt, </w:t>
            </w:r>
            <w:proofErr w:type="spellStart"/>
            <w:r w:rsidRPr="00407DBB">
              <w:rPr>
                <w:rFonts w:ascii="Times New Roman" w:hAnsi="Times New Roman" w:cs="Times New Roman"/>
                <w:sz w:val="22"/>
                <w:szCs w:val="22"/>
              </w:rPr>
              <w:t>avd</w:t>
            </w:r>
            <w:proofErr w:type="spellEnd"/>
            <w:r w:rsidRPr="00407DBB">
              <w:rPr>
                <w:rFonts w:ascii="Times New Roman" w:hAnsi="Times New Roman" w:cs="Times New Roman"/>
                <w:sz w:val="22"/>
                <w:szCs w:val="22"/>
              </w:rPr>
              <w:t xml:space="preserve"> chef </w:t>
            </w:r>
            <w:proofErr w:type="spellStart"/>
            <w:r w:rsidRPr="00407DBB">
              <w:rPr>
                <w:rFonts w:ascii="Times New Roman" w:hAnsi="Times New Roman" w:cs="Times New Roman"/>
                <w:sz w:val="22"/>
                <w:szCs w:val="22"/>
              </w:rPr>
              <w:t>etc</w:t>
            </w:r>
            <w:proofErr w:type="spellEnd"/>
            <w:r w:rsidRPr="00407DBB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</w:tr>
    </w:tbl>
    <w:p w:rsidR="00947A47" w:rsidRDefault="00947A47">
      <w:pPr>
        <w:tabs>
          <w:tab w:val="clear" w:pos="6237"/>
          <w:tab w:val="left" w:pos="5103"/>
        </w:tabs>
        <w:ind w:left="1134" w:right="992"/>
        <w:rPr>
          <w:rFonts w:ascii="Times New Roman" w:hAnsi="Times New Roman" w:cs="Times New Roman"/>
        </w:rPr>
      </w:pPr>
    </w:p>
    <w:p w:rsidR="00272C78" w:rsidRPr="00947A47" w:rsidRDefault="00947A47">
      <w:pPr>
        <w:tabs>
          <w:tab w:val="clear" w:pos="6237"/>
          <w:tab w:val="left" w:pos="5103"/>
        </w:tabs>
        <w:ind w:left="1134" w:right="992"/>
        <w:rPr>
          <w:rFonts w:ascii="Times New Roman" w:hAnsi="Times New Roman" w:cs="Times New Roman"/>
          <w:b/>
        </w:rPr>
      </w:pPr>
      <w:r w:rsidRPr="00947A47">
        <w:rPr>
          <w:rFonts w:ascii="Times New Roman" w:hAnsi="Times New Roman" w:cs="Times New Roman"/>
          <w:b/>
        </w:rPr>
        <w:t xml:space="preserve">Delegeringen gäller samtliga utbetalningar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47A47" w:rsidRPr="00947A47" w:rsidTr="00407DBB">
        <w:trPr>
          <w:trHeight w:val="416"/>
        </w:trPr>
        <w:tc>
          <w:tcPr>
            <w:tcW w:w="8647" w:type="dxa"/>
          </w:tcPr>
          <w:p w:rsidR="00947A47" w:rsidRPr="00407DBB" w:rsidRDefault="00947A47" w:rsidP="00407DBB">
            <w:pPr>
              <w:tabs>
                <w:tab w:val="clear" w:pos="6237"/>
                <w:tab w:val="left" w:pos="51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07DBB">
              <w:rPr>
                <w:rFonts w:ascii="Times New Roman" w:hAnsi="Times New Roman" w:cs="Times New Roman"/>
                <w:sz w:val="22"/>
                <w:szCs w:val="22"/>
              </w:rPr>
              <w:t xml:space="preserve">För </w:t>
            </w:r>
            <w:proofErr w:type="spellStart"/>
            <w:r w:rsidRPr="00407DBB">
              <w:rPr>
                <w:rFonts w:ascii="Times New Roman" w:hAnsi="Times New Roman" w:cs="Times New Roman"/>
                <w:sz w:val="22"/>
                <w:szCs w:val="22"/>
              </w:rPr>
              <w:t>kst</w:t>
            </w:r>
            <w:proofErr w:type="spellEnd"/>
            <w:r w:rsidRPr="00407DB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47A47" w:rsidRPr="00947A47" w:rsidTr="00407DBB">
        <w:trPr>
          <w:trHeight w:val="416"/>
        </w:trPr>
        <w:tc>
          <w:tcPr>
            <w:tcW w:w="8647" w:type="dxa"/>
          </w:tcPr>
          <w:p w:rsidR="00947A47" w:rsidRPr="00407DBB" w:rsidRDefault="00947A47" w:rsidP="00407DBB">
            <w:pPr>
              <w:tabs>
                <w:tab w:val="clear" w:pos="6237"/>
                <w:tab w:val="left" w:pos="51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07DBB">
              <w:rPr>
                <w:rFonts w:ascii="Times New Roman" w:hAnsi="Times New Roman" w:cs="Times New Roman"/>
                <w:sz w:val="22"/>
                <w:szCs w:val="22"/>
              </w:rPr>
              <w:t>Beloppsgräns:</w:t>
            </w:r>
          </w:p>
        </w:tc>
      </w:tr>
    </w:tbl>
    <w:p w:rsidR="00882E0D" w:rsidRDefault="00882E0D">
      <w:pPr>
        <w:tabs>
          <w:tab w:val="clear" w:pos="6237"/>
          <w:tab w:val="left" w:pos="5103"/>
        </w:tabs>
        <w:ind w:left="1134" w:right="992"/>
        <w:rPr>
          <w:rFonts w:ascii="Times New Roman" w:hAnsi="Times New Roman" w:cs="Times New Roman"/>
        </w:rPr>
      </w:pPr>
    </w:p>
    <w:p w:rsidR="008D7DF1" w:rsidRPr="00947A47" w:rsidRDefault="008D7DF1" w:rsidP="008D7DF1">
      <w:pPr>
        <w:tabs>
          <w:tab w:val="clear" w:pos="6237"/>
          <w:tab w:val="left" w:pos="5103"/>
        </w:tabs>
        <w:ind w:left="1134" w:right="99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Beslut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8D7DF1" w:rsidRPr="00947A47" w:rsidTr="00407DBB">
        <w:trPr>
          <w:trHeight w:val="416"/>
        </w:trPr>
        <w:tc>
          <w:tcPr>
            <w:tcW w:w="8647" w:type="dxa"/>
          </w:tcPr>
          <w:p w:rsidR="008D7DF1" w:rsidRPr="00407DBB" w:rsidRDefault="008D7DF1" w:rsidP="00407DBB">
            <w:pPr>
              <w:tabs>
                <w:tab w:val="clear" w:pos="6237"/>
                <w:tab w:val="left" w:pos="51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07DBB">
              <w:rPr>
                <w:rFonts w:ascii="Times New Roman" w:hAnsi="Times New Roman" w:cs="Times New Roman"/>
                <w:sz w:val="22"/>
                <w:szCs w:val="22"/>
              </w:rPr>
              <w:t>Datum</w:t>
            </w:r>
          </w:p>
        </w:tc>
      </w:tr>
      <w:tr w:rsidR="008D7DF1" w:rsidRPr="00947A47" w:rsidTr="00407DBB">
        <w:trPr>
          <w:trHeight w:val="416"/>
        </w:trPr>
        <w:tc>
          <w:tcPr>
            <w:tcW w:w="8647" w:type="dxa"/>
          </w:tcPr>
          <w:p w:rsidR="008D7DF1" w:rsidRPr="00407DBB" w:rsidRDefault="008D7DF1" w:rsidP="00407DBB">
            <w:pPr>
              <w:tabs>
                <w:tab w:val="clear" w:pos="6237"/>
                <w:tab w:val="left" w:pos="51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07DBB">
              <w:rPr>
                <w:rFonts w:ascii="Times New Roman" w:hAnsi="Times New Roman" w:cs="Times New Roman"/>
                <w:sz w:val="22"/>
                <w:szCs w:val="22"/>
              </w:rPr>
              <w:t>Prefekt/motsvarande</w:t>
            </w:r>
          </w:p>
        </w:tc>
      </w:tr>
      <w:tr w:rsidR="008D7DF1" w:rsidRPr="00947A47" w:rsidTr="00407DBB">
        <w:trPr>
          <w:trHeight w:val="416"/>
        </w:trPr>
        <w:tc>
          <w:tcPr>
            <w:tcW w:w="8647" w:type="dxa"/>
          </w:tcPr>
          <w:p w:rsidR="008D7DF1" w:rsidRPr="00407DBB" w:rsidRDefault="008D7DF1" w:rsidP="00407DBB">
            <w:pPr>
              <w:tabs>
                <w:tab w:val="clear" w:pos="6237"/>
                <w:tab w:val="left" w:pos="51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07DBB">
              <w:rPr>
                <w:rFonts w:ascii="Times New Roman" w:hAnsi="Times New Roman" w:cs="Times New Roman"/>
                <w:sz w:val="22"/>
                <w:szCs w:val="22"/>
              </w:rPr>
              <w:t>Namnförtydligande</w:t>
            </w:r>
          </w:p>
        </w:tc>
      </w:tr>
    </w:tbl>
    <w:p w:rsidR="00882E0D" w:rsidRDefault="00882E0D">
      <w:pPr>
        <w:tabs>
          <w:tab w:val="clear" w:pos="6237"/>
          <w:tab w:val="left" w:pos="5103"/>
        </w:tabs>
        <w:ind w:left="1276" w:right="993" w:hanging="142"/>
        <w:rPr>
          <w:rFonts w:ascii="Times New Roman" w:hAnsi="Times New Roman" w:cs="Times New Roman"/>
        </w:rPr>
      </w:pPr>
    </w:p>
    <w:p w:rsidR="008F129B" w:rsidRDefault="008F129B" w:rsidP="008F129B">
      <w:pPr>
        <w:pBdr>
          <w:top w:val="single" w:sz="12" w:space="5" w:color="auto"/>
          <w:left w:val="single" w:sz="12" w:space="0" w:color="auto"/>
          <w:bottom w:val="single" w:sz="12" w:space="5" w:color="auto"/>
          <w:right w:val="single" w:sz="12" w:space="5" w:color="auto"/>
        </w:pBdr>
        <w:tabs>
          <w:tab w:val="clear" w:pos="6237"/>
          <w:tab w:val="left" w:pos="5103"/>
        </w:tabs>
        <w:ind w:left="1134" w:righ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Observera!</w:t>
      </w:r>
    </w:p>
    <w:p w:rsidR="008F129B" w:rsidRDefault="008F129B" w:rsidP="008F129B">
      <w:pPr>
        <w:pBdr>
          <w:top w:val="single" w:sz="12" w:space="5" w:color="auto"/>
          <w:left w:val="single" w:sz="12" w:space="0" w:color="auto"/>
          <w:bottom w:val="single" w:sz="12" w:space="5" w:color="auto"/>
          <w:right w:val="single" w:sz="12" w:space="5" w:color="auto"/>
        </w:pBdr>
        <w:tabs>
          <w:tab w:val="clear" w:pos="6237"/>
          <w:tab w:val="left" w:pos="5103"/>
        </w:tabs>
        <w:ind w:left="1134" w:righ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är inte tillåtet att överlåta en personlig användaridentitet åt någon annan medarbetare, missbruk leder till att identiteten spärras. </w:t>
      </w:r>
    </w:p>
    <w:p w:rsidR="008F129B" w:rsidRDefault="008F129B" w:rsidP="008F129B">
      <w:pPr>
        <w:pBdr>
          <w:top w:val="single" w:sz="12" w:space="5" w:color="auto"/>
          <w:left w:val="single" w:sz="12" w:space="0" w:color="auto"/>
          <w:bottom w:val="single" w:sz="12" w:space="5" w:color="auto"/>
          <w:right w:val="single" w:sz="12" w:space="5" w:color="auto"/>
        </w:pBdr>
        <w:tabs>
          <w:tab w:val="clear" w:pos="6237"/>
          <w:tab w:val="left" w:pos="5103"/>
        </w:tabs>
        <w:ind w:left="1134" w:right="993"/>
        <w:rPr>
          <w:rFonts w:ascii="Times New Roman" w:hAnsi="Times New Roman" w:cs="Times New Roman"/>
        </w:rPr>
      </w:pPr>
    </w:p>
    <w:p w:rsidR="008F129B" w:rsidRDefault="008F129B" w:rsidP="008F129B">
      <w:pPr>
        <w:pBdr>
          <w:top w:val="single" w:sz="12" w:space="5" w:color="auto"/>
          <w:left w:val="single" w:sz="12" w:space="0" w:color="auto"/>
          <w:bottom w:val="single" w:sz="12" w:space="5" w:color="auto"/>
          <w:right w:val="single" w:sz="12" w:space="5" w:color="auto"/>
        </w:pBdr>
        <w:tabs>
          <w:tab w:val="clear" w:pos="6237"/>
          <w:tab w:val="left" w:pos="5103"/>
        </w:tabs>
        <w:ind w:left="1134" w:righ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 en person med attestbehörighet slutar sin anställning eller om arbetsuppgifterna ändras, så att behörigheten inte längre är ak</w:t>
      </w:r>
      <w:r w:rsidR="00CC2404">
        <w:rPr>
          <w:rFonts w:ascii="Times New Roman" w:hAnsi="Times New Roman" w:cs="Times New Roman"/>
        </w:rPr>
        <w:t>tuell, så ska ekonomiavdelningen</w:t>
      </w:r>
      <w:r>
        <w:rPr>
          <w:rFonts w:ascii="Times New Roman" w:hAnsi="Times New Roman" w:cs="Times New Roman"/>
        </w:rPr>
        <w:t xml:space="preserve"> snarast underrättas om att användaridentiteten ska spärras</w:t>
      </w:r>
      <w:r w:rsidR="006F6F65">
        <w:rPr>
          <w:rFonts w:ascii="Times New Roman" w:hAnsi="Times New Roman" w:cs="Times New Roman"/>
        </w:rPr>
        <w:t xml:space="preserve"> genom att skicka in blanketten ”</w:t>
      </w:r>
      <w:r w:rsidR="006F6F65" w:rsidRPr="006F6F65">
        <w:rPr>
          <w:rFonts w:ascii="Times New Roman" w:hAnsi="Times New Roman" w:cs="Times New Roman"/>
          <w:b/>
        </w:rPr>
        <w:t>Återtag slutattest</w:t>
      </w:r>
      <w:r w:rsidR="006F6F6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Detta gäller även vid längre tjänstledigheter.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8F129B" w:rsidRDefault="008F129B" w:rsidP="00B774F9">
      <w:pPr>
        <w:tabs>
          <w:tab w:val="clear" w:pos="6237"/>
          <w:tab w:val="left" w:pos="5103"/>
        </w:tabs>
        <w:ind w:right="993"/>
        <w:rPr>
          <w:rFonts w:ascii="Times New Roman" w:hAnsi="Times New Roman" w:cs="Times New Roman"/>
        </w:rPr>
      </w:pPr>
    </w:p>
    <w:p w:rsidR="00AD6F84" w:rsidRDefault="00AD6F84">
      <w:pPr>
        <w:tabs>
          <w:tab w:val="clear" w:pos="6237"/>
          <w:tab w:val="left" w:pos="5103"/>
        </w:tabs>
        <w:ind w:left="1134" w:right="993"/>
        <w:rPr>
          <w:rFonts w:ascii="Times New Roman" w:hAnsi="Times New Roman" w:cs="Times New Roman"/>
        </w:rPr>
      </w:pPr>
    </w:p>
    <w:p w:rsidR="00882E0D" w:rsidRDefault="008F129B">
      <w:pPr>
        <w:tabs>
          <w:tab w:val="clear" w:pos="6237"/>
          <w:tab w:val="left" w:pos="5103"/>
        </w:tabs>
        <w:ind w:left="1134" w:righ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</w:t>
      </w:r>
      <w:r w:rsidR="00AD6F84">
        <w:rPr>
          <w:rFonts w:ascii="Times New Roman" w:hAnsi="Times New Roman" w:cs="Times New Roman"/>
        </w:rPr>
        <w:t xml:space="preserve">ketten skrivs under av prefekt och skickas inskannad till </w:t>
      </w:r>
      <w:hyperlink r:id="rId6" w:history="1">
        <w:r w:rsidR="00A36EFB" w:rsidRPr="004C7B73">
          <w:rPr>
            <w:rStyle w:val="Hyperlnk"/>
            <w:rFonts w:ascii="Times New Roman" w:hAnsi="Times New Roman" w:cs="Times New Roman"/>
          </w:rPr>
          <w:t>levreskontra@slu.se</w:t>
        </w:r>
      </w:hyperlink>
      <w:r w:rsidR="00AD6F84">
        <w:rPr>
          <w:rFonts w:ascii="Times New Roman" w:hAnsi="Times New Roman" w:cs="Times New Roman"/>
        </w:rPr>
        <w:t xml:space="preserve">. </w:t>
      </w:r>
    </w:p>
    <w:p w:rsidR="00B774F9" w:rsidRDefault="00B774F9">
      <w:pPr>
        <w:tabs>
          <w:tab w:val="clear" w:pos="6237"/>
          <w:tab w:val="left" w:pos="5103"/>
        </w:tabs>
        <w:ind w:left="1134" w:right="993"/>
        <w:rPr>
          <w:rFonts w:ascii="Times New Roman" w:hAnsi="Times New Roman" w:cs="Times New Roman"/>
        </w:rPr>
      </w:pPr>
    </w:p>
    <w:p w:rsidR="008F129B" w:rsidRDefault="008F129B">
      <w:pPr>
        <w:tabs>
          <w:tab w:val="clear" w:pos="6237"/>
          <w:tab w:val="left" w:pos="5103"/>
        </w:tabs>
        <w:ind w:left="1134" w:right="993"/>
        <w:rPr>
          <w:rFonts w:ascii="Times New Roman" w:hAnsi="Times New Roman" w:cs="Times New Roman"/>
        </w:rPr>
      </w:pPr>
    </w:p>
    <w:p w:rsidR="008F129B" w:rsidRDefault="008F129B" w:rsidP="008F129B">
      <w:pPr>
        <w:rPr>
          <w:rFonts w:ascii="Times New Roman" w:hAnsi="Times New Roman" w:cs="Times New Roman"/>
        </w:rPr>
      </w:pPr>
    </w:p>
    <w:p w:rsidR="00882E0D" w:rsidRPr="008F129B" w:rsidRDefault="008F129B" w:rsidP="008F1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882E0D" w:rsidRPr="008F129B" w:rsidSect="00503D4E">
      <w:headerReference w:type="first" r:id="rId7"/>
      <w:type w:val="continuous"/>
      <w:pgSz w:w="11879" w:h="16817"/>
      <w:pgMar w:top="275" w:right="567" w:bottom="595" w:left="567" w:header="454" w:footer="680" w:gutter="113"/>
      <w:cols w:space="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5A" w:rsidRDefault="0013705A">
      <w:r>
        <w:separator/>
      </w:r>
    </w:p>
  </w:endnote>
  <w:endnote w:type="continuationSeparator" w:id="0">
    <w:p w:rsidR="0013705A" w:rsidRDefault="0013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5A" w:rsidRDefault="0013705A">
      <w:r>
        <w:separator/>
      </w:r>
    </w:p>
  </w:footnote>
  <w:footnote w:type="continuationSeparator" w:id="0">
    <w:p w:rsidR="0013705A" w:rsidRDefault="0013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120"/>
      <w:gridCol w:w="8308"/>
    </w:tblGrid>
    <w:tr w:rsidR="00947A47">
      <w:trPr>
        <w:cantSplit/>
        <w:trHeight w:val="1844"/>
      </w:trPr>
      <w:tc>
        <w:tcPr>
          <w:tcW w:w="2120" w:type="dxa"/>
          <w:tcBorders>
            <w:top w:val="nil"/>
            <w:left w:val="nil"/>
            <w:bottom w:val="nil"/>
            <w:right w:val="nil"/>
          </w:tcBorders>
        </w:tcPr>
        <w:p w:rsidR="00947A47" w:rsidRDefault="0085112C">
          <w:pPr>
            <w:widowControl w:val="0"/>
            <w:rPr>
              <w:sz w:val="48"/>
              <w:szCs w:val="48"/>
            </w:rPr>
          </w:pPr>
          <w:r>
            <w:rPr>
              <w:noProof/>
              <w:sz w:val="48"/>
              <w:szCs w:val="48"/>
            </w:rPr>
            <w:drawing>
              <wp:inline distT="0" distB="0" distL="0" distR="0">
                <wp:extent cx="1085850" cy="1076325"/>
                <wp:effectExtent l="0" t="0" r="0" b="9525"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8" w:type="dxa"/>
          <w:tcBorders>
            <w:top w:val="nil"/>
            <w:left w:val="nil"/>
            <w:bottom w:val="nil"/>
            <w:right w:val="nil"/>
          </w:tcBorders>
        </w:tcPr>
        <w:p w:rsidR="00947A47" w:rsidRDefault="00947A47">
          <w:pPr>
            <w:widowControl w:val="0"/>
          </w:pPr>
        </w:p>
        <w:p w:rsidR="00947A47" w:rsidRDefault="00947A47">
          <w:pPr>
            <w:widowControl w:val="0"/>
          </w:pPr>
        </w:p>
        <w:p w:rsidR="00366876" w:rsidRDefault="00CC2404" w:rsidP="00366876">
          <w:pPr>
            <w:widowControl w:val="0"/>
            <w:tabs>
              <w:tab w:val="left" w:pos="4684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Ekonomiavdelningen</w:t>
          </w:r>
          <w:r w:rsidR="0036687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Delegeringsbeslut</w:t>
          </w:r>
        </w:p>
        <w:p w:rsidR="00947A47" w:rsidRDefault="00947A47">
          <w:pPr>
            <w:widowControl w:val="0"/>
          </w:pPr>
        </w:p>
        <w:p w:rsidR="00947A47" w:rsidRDefault="00947A47">
          <w:pPr>
            <w:widowControl w:val="0"/>
          </w:pPr>
        </w:p>
        <w:p w:rsidR="00947A47" w:rsidRDefault="00947A47">
          <w:pPr>
            <w:widowControl w:val="0"/>
          </w:pPr>
        </w:p>
      </w:tc>
    </w:tr>
  </w:tbl>
  <w:p w:rsidR="00947A47" w:rsidRDefault="00947A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CD"/>
    <w:rsid w:val="000A35CE"/>
    <w:rsid w:val="000B5638"/>
    <w:rsid w:val="0013705A"/>
    <w:rsid w:val="001F3353"/>
    <w:rsid w:val="00256439"/>
    <w:rsid w:val="00272C78"/>
    <w:rsid w:val="00282CA4"/>
    <w:rsid w:val="00284420"/>
    <w:rsid w:val="00314B80"/>
    <w:rsid w:val="00366876"/>
    <w:rsid w:val="00370CA5"/>
    <w:rsid w:val="00396A08"/>
    <w:rsid w:val="00407DBB"/>
    <w:rsid w:val="004623B6"/>
    <w:rsid w:val="004F5DC4"/>
    <w:rsid w:val="00503D4E"/>
    <w:rsid w:val="00550927"/>
    <w:rsid w:val="00582C4B"/>
    <w:rsid w:val="005D606A"/>
    <w:rsid w:val="005E12EF"/>
    <w:rsid w:val="006E3C66"/>
    <w:rsid w:val="006F6F65"/>
    <w:rsid w:val="0072034C"/>
    <w:rsid w:val="00767110"/>
    <w:rsid w:val="007C5C01"/>
    <w:rsid w:val="0085112C"/>
    <w:rsid w:val="00882E0D"/>
    <w:rsid w:val="008D7DF1"/>
    <w:rsid w:val="008F129B"/>
    <w:rsid w:val="009421F6"/>
    <w:rsid w:val="00947A47"/>
    <w:rsid w:val="00A36EFB"/>
    <w:rsid w:val="00AD6F84"/>
    <w:rsid w:val="00AF71D5"/>
    <w:rsid w:val="00B72386"/>
    <w:rsid w:val="00B76A57"/>
    <w:rsid w:val="00B774F9"/>
    <w:rsid w:val="00CC2404"/>
    <w:rsid w:val="00D24FF7"/>
    <w:rsid w:val="00D67D2E"/>
    <w:rsid w:val="00D714CD"/>
    <w:rsid w:val="00E34FFC"/>
    <w:rsid w:val="00E60585"/>
    <w:rsid w:val="00E95908"/>
    <w:rsid w:val="00EB57F3"/>
    <w:rsid w:val="00F77873"/>
    <w:rsid w:val="00F97E03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559528DE"/>
  <w15:docId w15:val="{2D0389E1-7E53-4D52-81EE-FE2DA189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4E"/>
    <w:pPr>
      <w:tabs>
        <w:tab w:val="left" w:pos="6237"/>
      </w:tabs>
      <w:autoSpaceDE w:val="0"/>
      <w:autoSpaceDN w:val="0"/>
    </w:pPr>
    <w:rPr>
      <w:rFonts w:ascii="Palatino" w:hAnsi="Palatino" w:cs="Palatino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next w:val="Normal"/>
    <w:link w:val="SidfotChar"/>
    <w:uiPriority w:val="99"/>
    <w:rsid w:val="00503D4E"/>
    <w:pPr>
      <w:tabs>
        <w:tab w:val="clear" w:pos="6237"/>
        <w:tab w:val="center" w:pos="4819"/>
        <w:tab w:val="right" w:pos="9071"/>
      </w:tabs>
    </w:pPr>
  </w:style>
  <w:style w:type="character" w:customStyle="1" w:styleId="SidfotChar">
    <w:name w:val="Sidfot Char"/>
    <w:link w:val="Sidfot"/>
    <w:uiPriority w:val="99"/>
    <w:semiHidden/>
    <w:rsid w:val="00503D4E"/>
    <w:rPr>
      <w:rFonts w:ascii="Palatino" w:hAnsi="Palatino" w:cs="Palatino"/>
      <w:sz w:val="24"/>
      <w:szCs w:val="24"/>
    </w:rPr>
  </w:style>
  <w:style w:type="paragraph" w:styleId="Sidhuvud">
    <w:name w:val="header"/>
    <w:basedOn w:val="Normal"/>
    <w:next w:val="Normal"/>
    <w:link w:val="SidhuvudChar"/>
    <w:uiPriority w:val="99"/>
    <w:rsid w:val="00503D4E"/>
    <w:pPr>
      <w:tabs>
        <w:tab w:val="left" w:pos="9327"/>
      </w:tabs>
    </w:pPr>
  </w:style>
  <w:style w:type="character" w:customStyle="1" w:styleId="SidhuvudChar">
    <w:name w:val="Sidhuvud Char"/>
    <w:link w:val="Sidhuvud"/>
    <w:uiPriority w:val="99"/>
    <w:semiHidden/>
    <w:rsid w:val="00503D4E"/>
    <w:rPr>
      <w:rFonts w:ascii="Palatino" w:hAnsi="Palatino" w:cs="Palatino"/>
      <w:sz w:val="24"/>
      <w:szCs w:val="24"/>
    </w:rPr>
  </w:style>
  <w:style w:type="paragraph" w:customStyle="1" w:styleId="Adressat">
    <w:name w:val="Adressat"/>
    <w:basedOn w:val="Normal"/>
    <w:uiPriority w:val="99"/>
    <w:rsid w:val="00503D4E"/>
    <w:pPr>
      <w:tabs>
        <w:tab w:val="clear" w:pos="6237"/>
      </w:tabs>
      <w:ind w:left="6237"/>
    </w:pPr>
  </w:style>
  <w:style w:type="paragraph" w:styleId="Brdtext">
    <w:name w:val="Body Text"/>
    <w:basedOn w:val="Normal"/>
    <w:link w:val="BrdtextChar"/>
    <w:uiPriority w:val="99"/>
    <w:rsid w:val="00503D4E"/>
    <w:pPr>
      <w:ind w:left="1134"/>
    </w:pPr>
  </w:style>
  <w:style w:type="character" w:customStyle="1" w:styleId="BrdtextChar">
    <w:name w:val="Brödtext Char"/>
    <w:link w:val="Brdtext"/>
    <w:uiPriority w:val="99"/>
    <w:semiHidden/>
    <w:rsid w:val="00503D4E"/>
    <w:rPr>
      <w:rFonts w:ascii="Palatino" w:hAnsi="Palatino" w:cs="Palatino"/>
      <w:sz w:val="24"/>
      <w:szCs w:val="24"/>
    </w:rPr>
  </w:style>
  <w:style w:type="paragraph" w:styleId="Rubrik">
    <w:name w:val="Title"/>
    <w:aliases w:val="Text,sidfot"/>
    <w:basedOn w:val="Adressat"/>
    <w:link w:val="RubrikChar"/>
    <w:uiPriority w:val="99"/>
    <w:qFormat/>
    <w:rsid w:val="00503D4E"/>
    <w:pPr>
      <w:ind w:left="1120"/>
    </w:pPr>
    <w:rPr>
      <w:u w:val="single"/>
    </w:rPr>
  </w:style>
  <w:style w:type="character" w:customStyle="1" w:styleId="RubrikChar">
    <w:name w:val="Rubrik Char"/>
    <w:aliases w:val="Text Char,sidfot Char"/>
    <w:link w:val="Rubrik"/>
    <w:uiPriority w:val="10"/>
    <w:rsid w:val="00503D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Understruket">
    <w:name w:val="Understruket"/>
    <w:basedOn w:val="Brdtext"/>
    <w:uiPriority w:val="99"/>
    <w:rsid w:val="00503D4E"/>
    <w:rPr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503D4E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link w:val="Dokumentversikt"/>
    <w:uiPriority w:val="99"/>
    <w:semiHidden/>
    <w:rsid w:val="00503D4E"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35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A35C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AD6F8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60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vreskontra@slu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uppdaterad mall Bertil</vt:lpstr>
    </vt:vector>
  </TitlesOfParts>
  <Company>adm.slu.se</Company>
  <LinksUpToDate>false</LinksUpToDate>
  <CharactersWithSpaces>1219</CharactersWithSpaces>
  <SharedDoc>false</SharedDoc>
  <HLinks>
    <vt:vector size="6" baseType="variant">
      <vt:variant>
        <vt:i4>8323159</vt:i4>
      </vt:variant>
      <vt:variant>
        <vt:i4>0</vt:i4>
      </vt:variant>
      <vt:variant>
        <vt:i4>0</vt:i4>
      </vt:variant>
      <vt:variant>
        <vt:i4>5</vt:i4>
      </vt:variant>
      <vt:variant>
        <vt:lpwstr>mailto:palettesupport@slu.se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uppdaterad mall Bertil</dc:title>
  <dc:creator>Gunilla Ljungqvist</dc:creator>
  <cp:lastModifiedBy>Hanna Spångberg</cp:lastModifiedBy>
  <cp:revision>2</cp:revision>
  <cp:lastPrinted>2011-05-10T05:19:00Z</cp:lastPrinted>
  <dcterms:created xsi:type="dcterms:W3CDTF">2021-12-06T08:59:00Z</dcterms:created>
  <dcterms:modified xsi:type="dcterms:W3CDTF">2021-12-06T08:59:00Z</dcterms:modified>
</cp:coreProperties>
</file>