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14:paraId="0A1CDF27" w14:textId="77777777" w:rsidTr="00D430E5">
        <w:trPr>
          <w:tblHeader/>
        </w:trPr>
        <w:tc>
          <w:tcPr>
            <w:tcW w:w="3733" w:type="dxa"/>
            <w:hideMark/>
          </w:tcPr>
          <w:p w14:paraId="13DE4A7D" w14:textId="6250F36A" w:rsidR="00DC260E" w:rsidRDefault="00985DED" w:rsidP="00B73B1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E523A46750C54F69899C1DDDB687D727"/>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F64E83">
                  <w:rPr>
                    <w:rStyle w:val="Platshllartext"/>
                    <w:rFonts w:asciiTheme="majorHAnsi" w:hAnsiTheme="majorHAnsi" w:cstheme="majorHAnsi"/>
                    <w:b/>
                    <w:color w:val="48494B" w:themeColor="accent6" w:themeShade="BF"/>
                    <w:sz w:val="18"/>
                    <w:szCs w:val="18"/>
                  </w:rPr>
                  <w:t>[Fakultet/Institution/C</w:t>
                </w:r>
                <w:r w:rsidR="00505276" w:rsidRPr="005D14C0">
                  <w:rPr>
                    <w:rStyle w:val="Platshllartext"/>
                    <w:rFonts w:asciiTheme="majorHAnsi" w:hAnsiTheme="majorHAnsi" w:cstheme="majorHAnsi"/>
                    <w:b/>
                    <w:color w:val="48494B" w:themeColor="accent6" w:themeShade="BF"/>
                    <w:sz w:val="18"/>
                    <w:szCs w:val="18"/>
                  </w:rPr>
                  <w:t>entrumbildning]</w:t>
                </w:r>
              </w:sdtContent>
            </w:sdt>
            <w:r w:rsidR="00DC260E" w:rsidRPr="00DC260E">
              <w:rPr>
                <w:rFonts w:asciiTheme="majorHAnsi" w:hAnsiTheme="majorHAnsi" w:cstheme="majorHAnsi"/>
                <w:b/>
                <w:sz w:val="18"/>
                <w:szCs w:val="18"/>
              </w:rPr>
              <w:br/>
            </w:r>
          </w:p>
        </w:tc>
        <w:tc>
          <w:tcPr>
            <w:tcW w:w="5623" w:type="dxa"/>
          </w:tcPr>
          <w:p w14:paraId="51DC4951" w14:textId="77777777" w:rsidR="00505276" w:rsidRDefault="00985DED"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065131ADC379456FB28D234ECC5E5832"/>
                </w:placeholder>
                <w:text w:multiLine="1"/>
              </w:sdtPr>
              <w:sdtEndPr/>
              <w:sdtContent>
                <w:r w:rsidR="00B73B14">
                  <w:rPr>
                    <w:rFonts w:asciiTheme="majorHAnsi" w:hAnsiTheme="majorHAnsi" w:cstheme="majorHAnsi"/>
                    <w:b/>
                    <w:caps/>
                    <w:sz w:val="20"/>
                  </w:rPr>
                  <w:t>Avtal</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65A722DB506E4A40B9B3D9D719E9A917"/>
                </w:placeholder>
                <w:showingPlcHdr/>
                <w:text w:multiLine="1"/>
              </w:sdtPr>
              <w:sdtEndPr/>
              <w:sdtContent>
                <w:r w:rsidR="0060679E" w:rsidRPr="005D14C0">
                  <w:rPr>
                    <w:rStyle w:val="Platshllartext"/>
                    <w:rFonts w:asciiTheme="majorHAnsi" w:hAnsiTheme="majorHAnsi" w:cstheme="majorHAnsi"/>
                    <w:color w:val="48494B" w:themeColor="accent6" w:themeShade="BF"/>
                    <w:sz w:val="18"/>
                    <w:szCs w:val="18"/>
                  </w:rPr>
                  <w:t>[Skriv numret här]</w:t>
                </w:r>
              </w:sdtContent>
            </w:sdt>
          </w:p>
          <w:p w14:paraId="0AF59334" w14:textId="77777777" w:rsidR="0060679E" w:rsidRDefault="00985DED"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AFBF20E3BDE3488AB3A8CFF4B6723577"/>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sdt>
      <w:sdtPr>
        <w:id w:val="1879113209"/>
        <w:placeholder>
          <w:docPart w:val="59FB0808CB2C4A6888506BAE219FB39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228B4C1" w14:textId="77777777" w:rsidR="004332BF" w:rsidRPr="001231E4" w:rsidRDefault="00B73B14" w:rsidP="004332BF">
          <w:pPr>
            <w:pStyle w:val="Rubrik"/>
            <w:spacing w:before="240" w:after="276"/>
            <w:rPr>
              <w:rFonts w:asciiTheme="minorHAnsi" w:eastAsiaTheme="minorHAnsi" w:hAnsiTheme="minorHAnsi" w:cstheme="minorBidi"/>
              <w:color w:val="auto"/>
              <w:spacing w:val="0"/>
              <w:kern w:val="0"/>
              <w:sz w:val="22"/>
              <w:szCs w:val="22"/>
            </w:rPr>
          </w:pPr>
          <w:r>
            <w:t>Personuppgiftsbiträdesavtal</w:t>
          </w:r>
        </w:p>
      </w:sdtContent>
    </w:sdt>
    <w:p w14:paraId="7EAB259A" w14:textId="77777777" w:rsidR="00924E6C" w:rsidRDefault="00B73B14" w:rsidP="00B73B14">
      <w:pPr>
        <w:pStyle w:val="Rubrik2"/>
      </w:pPr>
      <w:r>
        <w:t>Parter</w:t>
      </w:r>
    </w:p>
    <w:p w14:paraId="06CE8ED1" w14:textId="77777777" w:rsidR="00414A0E" w:rsidRDefault="00DC3BA1" w:rsidP="00D338A0">
      <w:pPr>
        <w:pStyle w:val="Liststycke"/>
        <w:numPr>
          <w:ilvl w:val="0"/>
          <w:numId w:val="9"/>
        </w:numPr>
      </w:pPr>
      <w:r>
        <w:t>SVERIGES LANTBRUKSUNIVERSITET</w:t>
      </w:r>
      <w:r w:rsidR="00EB0C5B">
        <w:t xml:space="preserve">, org.nr </w:t>
      </w:r>
      <w:r>
        <w:t xml:space="preserve">202100-2817, </w:t>
      </w:r>
      <w:sdt>
        <w:sdtPr>
          <w:id w:val="-1646655889"/>
          <w:placeholder>
            <w:docPart w:val="DefaultPlaceholder_-1854013440"/>
          </w:placeholder>
        </w:sdtPr>
        <w:sdtEndPr/>
        <w:sdtContent>
          <w:r w:rsidRPr="008D7072">
            <w:rPr>
              <w:highlight w:val="yellow"/>
            </w:rPr>
            <w:t>adress</w:t>
          </w:r>
        </w:sdtContent>
      </w:sdt>
      <w:r>
        <w:t xml:space="preserve"> (</w:t>
      </w:r>
      <w:r w:rsidRPr="00DC3BA1">
        <w:rPr>
          <w:b/>
        </w:rPr>
        <w:t>Personuppgiftsansvarig</w:t>
      </w:r>
      <w:r>
        <w:t xml:space="preserve">) </w:t>
      </w:r>
    </w:p>
    <w:p w14:paraId="3D49A3CB" w14:textId="77777777" w:rsidR="00D338A0" w:rsidRDefault="00985DED" w:rsidP="00D338A0">
      <w:pPr>
        <w:pStyle w:val="Liststycke"/>
        <w:numPr>
          <w:ilvl w:val="0"/>
          <w:numId w:val="9"/>
        </w:numPr>
      </w:pPr>
      <w:sdt>
        <w:sdtPr>
          <w:rPr>
            <w:highlight w:val="yellow"/>
          </w:rPr>
          <w:id w:val="1443269228"/>
          <w:placeholder>
            <w:docPart w:val="DefaultPlaceholder_-1854013440"/>
          </w:placeholder>
        </w:sdtPr>
        <w:sdtEndPr/>
        <w:sdtContent>
          <w:r w:rsidR="00D338A0" w:rsidRPr="00AF3C70">
            <w:rPr>
              <w:highlight w:val="yellow"/>
            </w:rPr>
            <w:t>Motpart</w:t>
          </w:r>
        </w:sdtContent>
      </w:sdt>
      <w:r w:rsidR="00DC3BA1" w:rsidRPr="00AF3C70">
        <w:rPr>
          <w:highlight w:val="yellow"/>
        </w:rPr>
        <w:t xml:space="preserve">, </w:t>
      </w:r>
      <w:sdt>
        <w:sdtPr>
          <w:rPr>
            <w:highlight w:val="yellow"/>
          </w:rPr>
          <w:id w:val="-1453866341"/>
          <w:placeholder>
            <w:docPart w:val="DefaultPlaceholder_-1854013440"/>
          </w:placeholder>
        </w:sdtPr>
        <w:sdtEndPr/>
        <w:sdtContent>
          <w:r w:rsidR="00DC3BA1" w:rsidRPr="00AF3C70">
            <w:rPr>
              <w:highlight w:val="yellow"/>
            </w:rPr>
            <w:t>org.nr</w:t>
          </w:r>
        </w:sdtContent>
      </w:sdt>
      <w:r w:rsidR="00DC3BA1" w:rsidRPr="00AF3C70">
        <w:rPr>
          <w:highlight w:val="yellow"/>
        </w:rPr>
        <w:t xml:space="preserve">, </w:t>
      </w:r>
      <w:sdt>
        <w:sdtPr>
          <w:rPr>
            <w:highlight w:val="yellow"/>
          </w:rPr>
          <w:id w:val="661892755"/>
          <w:placeholder>
            <w:docPart w:val="DefaultPlaceholder_-1854013440"/>
          </w:placeholder>
        </w:sdtPr>
        <w:sdtEndPr/>
        <w:sdtContent>
          <w:r w:rsidR="00DC3BA1" w:rsidRPr="00AF3C70">
            <w:rPr>
              <w:highlight w:val="yellow"/>
            </w:rPr>
            <w:t>adress</w:t>
          </w:r>
        </w:sdtContent>
      </w:sdt>
      <w:r w:rsidR="00DC3BA1">
        <w:t>, (</w:t>
      </w:r>
      <w:r w:rsidR="00DC3BA1" w:rsidRPr="00DC3BA1">
        <w:rPr>
          <w:b/>
        </w:rPr>
        <w:t>Personuppgiftsbiträdet</w:t>
      </w:r>
      <w:r w:rsidR="00DC3BA1">
        <w:t>)</w:t>
      </w:r>
    </w:p>
    <w:p w14:paraId="4D1D819B" w14:textId="77777777" w:rsidR="00B73B14" w:rsidRDefault="00B73B14" w:rsidP="00B73B14">
      <w:pPr>
        <w:pStyle w:val="Rubrik1"/>
      </w:pPr>
      <w:r>
        <w:t>Bakgrund och syfte</w:t>
      </w:r>
    </w:p>
    <w:p w14:paraId="5C9FC7F3" w14:textId="0DBCEFD6" w:rsidR="00AF3C70" w:rsidRPr="00AF3C70" w:rsidRDefault="00AF3C70" w:rsidP="00D338A0">
      <w:pPr>
        <w:pStyle w:val="Numreradlista"/>
        <w:numPr>
          <w:ilvl w:val="1"/>
          <w:numId w:val="3"/>
        </w:numPr>
      </w:pPr>
      <w:r>
        <w:rPr>
          <w:rFonts w:eastAsia="Times New Roman"/>
        </w:rPr>
        <w:t xml:space="preserve">Detta Personuppgiftbiträdesavtal (“Biträdesavtalet”) är en bilaga till </w:t>
      </w:r>
      <w:r>
        <w:rPr>
          <w:rFonts w:eastAsia="Times New Roman"/>
          <w:highlight w:val="yellow"/>
        </w:rPr>
        <w:t>[hänvisning till huvudavtalets namn/Här skriver du avtalet som detta personuppgiftsbiträdesavtal hör till]</w:t>
      </w:r>
      <w:r>
        <w:rPr>
          <w:rFonts w:eastAsia="Times New Roman"/>
        </w:rPr>
        <w:t xml:space="preserve"> (“Avtalet”).</w:t>
      </w:r>
    </w:p>
    <w:p w14:paraId="2449918D" w14:textId="77777777" w:rsidR="00AF3C70" w:rsidRDefault="00AF3C70" w:rsidP="00AF3C70">
      <w:pPr>
        <w:pStyle w:val="Numreradlista"/>
        <w:numPr>
          <w:ilvl w:val="0"/>
          <w:numId w:val="0"/>
        </w:numPr>
        <w:ind w:left="360"/>
      </w:pPr>
    </w:p>
    <w:p w14:paraId="0001EF81" w14:textId="18EC93C9" w:rsidR="00D338A0" w:rsidRDefault="00AF3C70" w:rsidP="00D338A0">
      <w:pPr>
        <w:pStyle w:val="Numreradlista"/>
        <w:numPr>
          <w:ilvl w:val="1"/>
          <w:numId w:val="3"/>
        </w:numPr>
      </w:pPr>
      <w:r>
        <w:t>Biträdesavtalet</w:t>
      </w:r>
      <w:r w:rsidR="00D338A0">
        <w:t xml:space="preserve"> har till syfte att reglera personuppgiftsbiträdets behandling av personuppgifter för den personuppgiftsansvariges räkning. Avtalet är utformat med beaktande av kraven i EU:s dataskyddsförordning (EU) 2016/679 (”Dataskyddsförordningen”), men kan – med eventuellt nödvändiga justeringar – även användas för personuppgiftsbehandling som regleras av an</w:t>
      </w:r>
      <w:r w:rsidR="00AA5F6B">
        <w:t>nan dataskyddslagstiftning</w:t>
      </w:r>
      <w:r w:rsidR="00D338A0">
        <w:t>.</w:t>
      </w:r>
    </w:p>
    <w:p w14:paraId="654DD352" w14:textId="77777777" w:rsidR="00D338A0" w:rsidRDefault="00D338A0" w:rsidP="00D338A0">
      <w:pPr>
        <w:pStyle w:val="Numreradlista"/>
        <w:numPr>
          <w:ilvl w:val="0"/>
          <w:numId w:val="0"/>
        </w:numPr>
        <w:ind w:left="360"/>
      </w:pPr>
    </w:p>
    <w:p w14:paraId="75B0D81D" w14:textId="34820693" w:rsidR="00B55237" w:rsidRDefault="00D83AA7" w:rsidP="009D46C6">
      <w:pPr>
        <w:pStyle w:val="Numreradlista"/>
        <w:numPr>
          <w:ilvl w:val="1"/>
          <w:numId w:val="3"/>
        </w:numPr>
      </w:pPr>
      <w:r>
        <w:t>Instruktion till Biträdesavtalet</w:t>
      </w:r>
      <w:r w:rsidR="00D338A0">
        <w:t xml:space="preserve"> (”Bilaga 1”) fylls i av parterna för att kraven i Dataskyddsförordningen, och annan tillämplig författning som reglerar behandling av personuppgifter, ska kunna uppfyllas.</w:t>
      </w:r>
    </w:p>
    <w:p w14:paraId="1C5FCABF" w14:textId="77777777" w:rsidR="00B73B14" w:rsidRDefault="00B73B14" w:rsidP="00B55237">
      <w:pPr>
        <w:pStyle w:val="Rubrik1"/>
      </w:pPr>
      <w:r>
        <w:t>Behandlingen</w:t>
      </w:r>
    </w:p>
    <w:p w14:paraId="21F1BEC1" w14:textId="26E1FCD7" w:rsidR="00DC3BA1" w:rsidRDefault="009D46C6" w:rsidP="00DC3BA1">
      <w:pPr>
        <w:pStyle w:val="Numreradlista"/>
        <w:numPr>
          <w:ilvl w:val="1"/>
          <w:numId w:val="7"/>
        </w:numPr>
      </w:pPr>
      <w:r>
        <w:t xml:space="preserve">Personuppgiftsbiträdet åtar sig att endast behandla personuppgifterna i enlighet med (i) detta Biträdesavtal, (ii) den Personuppgiftsansvariges dokumenterade instruktioner, samt (iii) </w:t>
      </w:r>
      <w:r w:rsidR="00AA5F6B">
        <w:t>d</w:t>
      </w:r>
      <w:r>
        <w:t xml:space="preserve">ataskyddslagstiftningen. </w:t>
      </w:r>
    </w:p>
    <w:p w14:paraId="522FC2E3" w14:textId="77777777" w:rsidR="009D46C6" w:rsidRPr="009D46C6" w:rsidRDefault="009D46C6" w:rsidP="00DC3BA1">
      <w:pPr>
        <w:pStyle w:val="Numreradlista"/>
        <w:numPr>
          <w:ilvl w:val="1"/>
          <w:numId w:val="7"/>
        </w:numPr>
      </w:pPr>
      <w:r>
        <w:t>Närmare instruktioner från d</w:t>
      </w:r>
      <w:r w:rsidR="00DC3BA1">
        <w:t xml:space="preserve">en Personuppgiftsansvarige till </w:t>
      </w:r>
      <w:r>
        <w:t>Personuppgiftsbiträdet om behandlingen av personuppgifter inom ramen för detta Biträdesavtal finns i bilaga 1. Den Personuppgiftsansvarige kan ändra eller utfärda ytterligare skriftliga instruktioner i den utsträckning som det är nödvändigt för att behandlinge</w:t>
      </w:r>
      <w:r w:rsidR="00DC3BA1">
        <w:t xml:space="preserve">n ska vara laglig eller för att </w:t>
      </w:r>
      <w:r>
        <w:t>Personuppgiftsbiträdet ska kunna genomföra den behandling som följer av Avtalet.</w:t>
      </w:r>
    </w:p>
    <w:p w14:paraId="0D5450F7" w14:textId="77777777" w:rsidR="00B73B14" w:rsidRDefault="00B73B14" w:rsidP="00B73B14">
      <w:pPr>
        <w:pStyle w:val="Rubrik1"/>
      </w:pPr>
      <w:r>
        <w:lastRenderedPageBreak/>
        <w:t>Den personuppgiftsansvariges ansvar</w:t>
      </w:r>
    </w:p>
    <w:p w14:paraId="76B2C6AE" w14:textId="77777777" w:rsidR="009D46C6" w:rsidRDefault="009D46C6" w:rsidP="009D46C6">
      <w:pPr>
        <w:pStyle w:val="Liststycke"/>
        <w:numPr>
          <w:ilvl w:val="1"/>
          <w:numId w:val="7"/>
        </w:numPr>
      </w:pPr>
      <w:r>
        <w:t xml:space="preserve">Den Personuppgiftsansvarige åtar sig att säkerställa att det finns en laglig grund för den behandling av personuppgifter som Personuppgiftsbiträdet uppdras att utföra enligt detta Biträdesavtal. </w:t>
      </w:r>
    </w:p>
    <w:p w14:paraId="437CEED5" w14:textId="77777777" w:rsidR="009D46C6" w:rsidRDefault="009D46C6" w:rsidP="009D46C6">
      <w:pPr>
        <w:pStyle w:val="Liststycke"/>
      </w:pPr>
    </w:p>
    <w:p w14:paraId="2AE33154" w14:textId="1A0CCD20" w:rsidR="009D46C6" w:rsidRPr="009D46C6" w:rsidRDefault="009D46C6" w:rsidP="009D46C6">
      <w:pPr>
        <w:pStyle w:val="Liststycke"/>
        <w:numPr>
          <w:ilvl w:val="1"/>
          <w:numId w:val="7"/>
        </w:numPr>
      </w:pPr>
      <w:r>
        <w:t xml:space="preserve">Den Personuppgiftsansvarige åtar sig att utan dröjsmål informera Personuppgiftsbiträdet om nya omständigheter eller information som påverkar Personuppgiftsbiträdets skyldigheter enligt detta Biträdesavtal eller </w:t>
      </w:r>
      <w:r w:rsidR="00AA5F6B">
        <w:t>d</w:t>
      </w:r>
      <w:r w:rsidR="00F64E83">
        <w:t>ataskyddslagstiftningen.</w:t>
      </w:r>
    </w:p>
    <w:p w14:paraId="68E83616" w14:textId="77777777" w:rsidR="00B73B14" w:rsidRDefault="00B73B14" w:rsidP="00B73B14">
      <w:pPr>
        <w:pStyle w:val="Rubrik1"/>
      </w:pPr>
      <w:r>
        <w:t>Personuppgiftsbiträdets generella åtaganden</w:t>
      </w:r>
    </w:p>
    <w:p w14:paraId="2F6FCA47" w14:textId="77777777" w:rsidR="009D46C6" w:rsidRDefault="009D46C6" w:rsidP="009D46C6">
      <w:pPr>
        <w:pStyle w:val="Liststycke"/>
        <w:numPr>
          <w:ilvl w:val="1"/>
          <w:numId w:val="7"/>
        </w:numPr>
      </w:pPr>
      <w:r>
        <w:t xml:space="preserve">Personuppgiftsbiträdet ska begränsa åtkomsten till personuppgifterna och tillse att endast de personer som behöver tillgång till personuppgifterna för att kunna utföra arbetsuppgifter som framgår av Avtalet eller detta Biträdesavtal bereds tillgång till personuppgifterna. </w:t>
      </w:r>
    </w:p>
    <w:p w14:paraId="6EAFC8ED" w14:textId="77777777" w:rsidR="009D46C6" w:rsidRDefault="009D46C6" w:rsidP="009D46C6">
      <w:pPr>
        <w:pStyle w:val="Liststycke"/>
      </w:pPr>
    </w:p>
    <w:p w14:paraId="68BC22B5" w14:textId="77777777" w:rsidR="009D46C6" w:rsidRDefault="009D46C6" w:rsidP="009D46C6">
      <w:pPr>
        <w:pStyle w:val="Liststycke"/>
        <w:numPr>
          <w:ilvl w:val="1"/>
          <w:numId w:val="7"/>
        </w:numPr>
      </w:pPr>
      <w:r>
        <w:t xml:space="preserve">Personuppgiftsbiträdet åtar sig att inte utan ett skriftligt medgivande från den Personuppgiftsansvarige göra personuppgifter som omfattas av detta Biträdesavtal tillgängliga för tredje part. </w:t>
      </w:r>
    </w:p>
    <w:p w14:paraId="148C6847" w14:textId="77777777" w:rsidR="009D46C6" w:rsidRDefault="009D46C6" w:rsidP="009D46C6">
      <w:pPr>
        <w:pStyle w:val="Liststycke"/>
      </w:pPr>
    </w:p>
    <w:p w14:paraId="69891C32" w14:textId="5E90C1C0" w:rsidR="009D46C6" w:rsidRDefault="009D46C6" w:rsidP="009D46C6">
      <w:pPr>
        <w:pStyle w:val="Liststycke"/>
        <w:numPr>
          <w:ilvl w:val="1"/>
          <w:numId w:val="7"/>
        </w:numPr>
      </w:pPr>
      <w:r>
        <w:t xml:space="preserve">Personuppgiftsbiträdet åtar sig att säkerställa att de personer som arbetar under dess ledning följer vad som framgår av detta Biträdesavtal och vid var tid gällande instruktion från den Personuppgiftsansvarige samt att de informeras om relevant </w:t>
      </w:r>
      <w:r w:rsidR="00AA5F6B">
        <w:t>d</w:t>
      </w:r>
      <w:r>
        <w:t>ataskyddslagstiftning.</w:t>
      </w:r>
      <w:r w:rsidR="00DC3BA1">
        <w:t xml:space="preserve"> </w:t>
      </w:r>
      <w:r>
        <w:t xml:space="preserve">Om Personuppgiftsbiträdet anser att den saknar instruktioner, eller att de av den Personuppgiftsansvarige lämnade instruktionerna är otydliga eller i strid med </w:t>
      </w:r>
      <w:r w:rsidR="00AA5F6B">
        <w:t>d</w:t>
      </w:r>
      <w:r>
        <w:t xml:space="preserve">ataskyddslagstiftning, ska Personuppgiftsbiträdet omedelbart informera den Personuppgiftsansvarige om detta och invänta nya instruktioner. </w:t>
      </w:r>
    </w:p>
    <w:p w14:paraId="4C0B910A" w14:textId="77777777" w:rsidR="009D46C6" w:rsidRDefault="009D46C6" w:rsidP="009D46C6">
      <w:pPr>
        <w:pStyle w:val="Liststycke"/>
      </w:pPr>
    </w:p>
    <w:p w14:paraId="72C81588" w14:textId="77777777" w:rsidR="009D46C6" w:rsidRDefault="009D46C6" w:rsidP="009D46C6">
      <w:pPr>
        <w:pStyle w:val="Liststycke"/>
        <w:numPr>
          <w:ilvl w:val="1"/>
          <w:numId w:val="7"/>
        </w:numPr>
      </w:pPr>
      <w:r>
        <w:t>Personuppgiftsbiträdet ska på begäran från den Personuppgiftsansvarige bistå denne vid konsekvensbedömningar och förhandssamråd.</w:t>
      </w:r>
    </w:p>
    <w:p w14:paraId="00EEE7A3" w14:textId="77777777" w:rsidR="009D46C6" w:rsidRDefault="009D46C6" w:rsidP="009D46C6">
      <w:pPr>
        <w:pStyle w:val="Liststycke"/>
      </w:pPr>
    </w:p>
    <w:p w14:paraId="68391AF9" w14:textId="0005F188" w:rsidR="009D46C6" w:rsidRPr="009D46C6" w:rsidRDefault="009D46C6" w:rsidP="009D46C6">
      <w:pPr>
        <w:pStyle w:val="Liststycke"/>
        <w:numPr>
          <w:ilvl w:val="1"/>
          <w:numId w:val="7"/>
        </w:numPr>
      </w:pPr>
      <w:r>
        <w:t xml:space="preserve">Personuppgiftsbiträdet ska utan dröjsmål informera den Personuppgiftsansvarige om kontakter </w:t>
      </w:r>
      <w:r w:rsidR="000307BE">
        <w:t>med</w:t>
      </w:r>
      <w:r>
        <w:t xml:space="preserve"> relevant tillsynsmyndighet av eventuell betydelse för behandlingen av personuppgifter. Personuppgiftsbiträdet får inte företräda den Personuppgiftsansvarige eller agera för den Personuppgiftsansvariges räkning gentemot relevant tillsynsmyndighet eller annan tredje part.</w:t>
      </w:r>
    </w:p>
    <w:p w14:paraId="71CCBC97" w14:textId="77777777" w:rsidR="00B73B14" w:rsidRDefault="00B73B14" w:rsidP="00B73B14">
      <w:pPr>
        <w:pStyle w:val="Rubrik1"/>
      </w:pPr>
      <w:r>
        <w:lastRenderedPageBreak/>
        <w:t>Säkerhetsåtgärder</w:t>
      </w:r>
    </w:p>
    <w:p w14:paraId="566BD501" w14:textId="0B17F3F0" w:rsidR="009D46C6" w:rsidRDefault="009D46C6" w:rsidP="009D46C6">
      <w:pPr>
        <w:pStyle w:val="Liststycke"/>
        <w:numPr>
          <w:ilvl w:val="1"/>
          <w:numId w:val="7"/>
        </w:numPr>
      </w:pPr>
      <w:r>
        <w:t xml:space="preserve">Personuppgiftsbiträdet ska vidta de åtgärder som krävs för att uppfylla artikel 32 i Dataskyddsförordningen samt andra lämpliga tekniska och organisatoriska säkerhetsåtgärder som framgår av annan </w:t>
      </w:r>
      <w:r w:rsidR="00AA5F6B">
        <w:t>d</w:t>
      </w:r>
      <w:r>
        <w:t xml:space="preserve">ataskyddslagstiftning. Personuppgiftsbiträdet ska mot bakgrund därav säkerställa en säkerhetsnivå som är lämplig i förhållande till risken som behandlingen medför och i synnerhet ta särskild hänsyn till risken för oavsiktlig eller olaglig förstöring, förlust, ändring, obehörigt röjande av eller obehörig åtkomst till de personuppgifter som behandlas. Personuppgiftsbiträdet ska vid var tid dokumentera de säkerhetsåtgärder som vidtagits och Personuppgiftsbiträdet ska utan dröjsmål på förfrågan från den Personuppgiftsansvarige tillhandahålla den Personuppgiftsansvarige en redogörelse för vidtagna säkerhetsåtgärder. Den Personuppgiftsansvarige har alltid rätt att begära att Personuppgiftsbiträdet vidtar ytterligare säkerhetsåtgärder, om det krävs för att uppfylla </w:t>
      </w:r>
      <w:r w:rsidR="00AA5F6B">
        <w:t>d</w:t>
      </w:r>
      <w:r>
        <w:t>ataskyddslagstiftning.</w:t>
      </w:r>
    </w:p>
    <w:p w14:paraId="01D773CA" w14:textId="77777777" w:rsidR="009D46C6" w:rsidRDefault="009D46C6" w:rsidP="009D46C6">
      <w:pPr>
        <w:pStyle w:val="Liststycke"/>
      </w:pPr>
    </w:p>
    <w:p w14:paraId="4181B97D" w14:textId="77777777" w:rsidR="00C60939" w:rsidRDefault="009D46C6" w:rsidP="00C60939">
      <w:pPr>
        <w:pStyle w:val="Liststycke"/>
        <w:numPr>
          <w:ilvl w:val="1"/>
          <w:numId w:val="7"/>
        </w:numPr>
      </w:pPr>
      <w:r>
        <w:t>Personuppgiftsbiträdet ska genom lämpliga tekniska och organisatoriska åtgärder bistå den Personuppgiftsansvarige med att fullgöra den Personuppgiftsansvariges skyldighet att tillvarata de registrerades rättigheter i enlighet med kapitel III i Dataskyddsförordningen.</w:t>
      </w:r>
    </w:p>
    <w:p w14:paraId="28B5D797" w14:textId="77777777" w:rsidR="00C60939" w:rsidRDefault="00C60939" w:rsidP="00C60939">
      <w:pPr>
        <w:pStyle w:val="Rubrik1"/>
      </w:pPr>
      <w:r w:rsidRPr="00CE0560">
        <w:t>Personuppgiftsincidenter</w:t>
      </w:r>
    </w:p>
    <w:p w14:paraId="631C8AE7" w14:textId="77777777" w:rsidR="00C60939" w:rsidRDefault="00C60939" w:rsidP="00C60939">
      <w:pPr>
        <w:pStyle w:val="Liststycke"/>
        <w:numPr>
          <w:ilvl w:val="1"/>
          <w:numId w:val="7"/>
        </w:numPr>
      </w:pPr>
      <w:r>
        <w:t xml:space="preserve">Personuppgiftsbiträdet åtar sig att bistå den Personuppgiftsansvarige med att fullgöra dennes skyldigheter vid en personuppgiftsincident. Personuppgiftsbiträdet ska tillhandahålla stöd för att utreda misstankar om att någon obehörigen behandlat eller haft obehörig åtkomst till personuppgifterna. </w:t>
      </w:r>
    </w:p>
    <w:p w14:paraId="5909B1F5" w14:textId="77777777" w:rsidR="00C60939" w:rsidRDefault="00C60939" w:rsidP="00C60939">
      <w:pPr>
        <w:pStyle w:val="Liststycke"/>
      </w:pPr>
    </w:p>
    <w:p w14:paraId="63FCEF60" w14:textId="48811B57" w:rsidR="00C60939" w:rsidRPr="00D83AA7" w:rsidRDefault="00C60939" w:rsidP="00C60939">
      <w:pPr>
        <w:pStyle w:val="Liststycke"/>
        <w:numPr>
          <w:ilvl w:val="1"/>
          <w:numId w:val="7"/>
        </w:numPr>
      </w:pPr>
      <w:r w:rsidRPr="00D83AA7">
        <w:t xml:space="preserve">Vid personuppgiftsincidenter, samt risker för sådana, ska Personuppgiftsbiträdet skriftligen underrätta den Personuppgiftsansvarige om händelsen </w:t>
      </w:r>
      <w:r w:rsidR="00A90435">
        <w:t>utan dröjsmål</w:t>
      </w:r>
      <w:r w:rsidRPr="00D83AA7">
        <w:t>. Personuppgiftsbiträdet ska tillhandahålla den Personuppgiftsansvarige en skriftlig beskrivning av personuppgiftsincidenten. Beskrivning ska bland annat redogöra för:</w:t>
      </w:r>
    </w:p>
    <w:p w14:paraId="79781AE0" w14:textId="77777777" w:rsidR="00C60939" w:rsidRPr="00D83AA7" w:rsidRDefault="00C60939" w:rsidP="00C60939">
      <w:pPr>
        <w:pStyle w:val="Liststycke"/>
      </w:pPr>
    </w:p>
    <w:p w14:paraId="0FABFDE3" w14:textId="5801967F" w:rsidR="00C60939" w:rsidRPr="00D83AA7" w:rsidRDefault="00C60939" w:rsidP="00AF3C70">
      <w:pPr>
        <w:pStyle w:val="Liststycke"/>
        <w:numPr>
          <w:ilvl w:val="2"/>
          <w:numId w:val="7"/>
        </w:numPr>
        <w:ind w:left="426" w:hanging="66"/>
      </w:pPr>
      <w:r w:rsidRPr="00D83AA7">
        <w:t>personuppgiftsincidentens art</w:t>
      </w:r>
      <w:r w:rsidR="00D46A9A" w:rsidRPr="00D83AA7">
        <w:t>, tidpunkt för upptäckt av indicenten</w:t>
      </w:r>
      <w:r w:rsidRPr="00D83AA7">
        <w:t xml:space="preserve"> och, om möjligt, </w:t>
      </w:r>
      <w:r w:rsidR="00D46A9A" w:rsidRPr="00D83AA7">
        <w:t xml:space="preserve">tidpunkt för när incidenten inträffade, </w:t>
      </w:r>
      <w:r w:rsidRPr="00D83AA7">
        <w:t xml:space="preserve">de kategorier och antal registrerade som berörs samt antalet personuppgiftsposter som omfattas av personuppgiftsincidenten, </w:t>
      </w:r>
    </w:p>
    <w:p w14:paraId="5437A057" w14:textId="77777777" w:rsidR="00C60939" w:rsidRDefault="00C60939" w:rsidP="00AF3C70">
      <w:pPr>
        <w:pStyle w:val="Liststycke"/>
        <w:numPr>
          <w:ilvl w:val="2"/>
          <w:numId w:val="7"/>
        </w:numPr>
        <w:ind w:left="426" w:hanging="66"/>
      </w:pPr>
      <w:r w:rsidRPr="00D83AA7">
        <w:t>namn och kontaktuppgifter till Personuppgiftsbiträdets dataskyddsombud eller andra kontaktuppgifter till en person</w:t>
      </w:r>
      <w:r>
        <w:t xml:space="preserve"> inom Personuppgiftsbiträdets organisation som kan ge ytterligare information,</w:t>
      </w:r>
    </w:p>
    <w:p w14:paraId="750F1041" w14:textId="77777777" w:rsidR="00C60939" w:rsidRDefault="00C60939" w:rsidP="00AF3C70">
      <w:pPr>
        <w:pStyle w:val="Liststycke"/>
        <w:numPr>
          <w:ilvl w:val="2"/>
          <w:numId w:val="7"/>
        </w:numPr>
        <w:ind w:left="426" w:hanging="66"/>
      </w:pPr>
      <w:r>
        <w:t xml:space="preserve">sannolika konsekvenser av personuppgiftsincidenten, och </w:t>
      </w:r>
    </w:p>
    <w:p w14:paraId="5DEF87F8" w14:textId="77777777" w:rsidR="00C60939" w:rsidRDefault="00C60939" w:rsidP="00AF3C70">
      <w:pPr>
        <w:pStyle w:val="Liststycke"/>
        <w:numPr>
          <w:ilvl w:val="2"/>
          <w:numId w:val="7"/>
        </w:numPr>
        <w:ind w:left="426" w:hanging="66"/>
      </w:pPr>
      <w:r>
        <w:t>åtgärder som har vidtagits eller föreslagits samt åtgärder för att mildra personuppgiftsincidentens potentiella negativa effekter.</w:t>
      </w:r>
    </w:p>
    <w:p w14:paraId="494026C2" w14:textId="77777777" w:rsidR="006B02FE" w:rsidRDefault="006B02FE" w:rsidP="006B02FE">
      <w:pPr>
        <w:pStyle w:val="Rubrik1"/>
      </w:pPr>
      <w:r>
        <w:lastRenderedPageBreak/>
        <w:t>Underbiträden</w:t>
      </w:r>
    </w:p>
    <w:p w14:paraId="3D1BCF5F" w14:textId="77777777" w:rsidR="006B02FE" w:rsidRPr="006B02FE" w:rsidRDefault="006B02FE" w:rsidP="006B02FE">
      <w:pPr>
        <w:pStyle w:val="Liststycke"/>
        <w:numPr>
          <w:ilvl w:val="1"/>
          <w:numId w:val="7"/>
        </w:numPr>
        <w:rPr>
          <w:rFonts w:eastAsiaTheme="majorEastAsia" w:cstheme="majorBidi"/>
        </w:rPr>
      </w:pPr>
      <w:r w:rsidRPr="006B02FE">
        <w:rPr>
          <w:rFonts w:eastAsiaTheme="majorEastAsia"/>
        </w:rPr>
        <w:t>Personuppgiftsbiträdet får inte anlita underbiträden för behandling av personuppgifterna utan att ett särskilt skriftligt förhandstillstånd har erhållits av den Personuppgiftsansvarige.</w:t>
      </w:r>
    </w:p>
    <w:p w14:paraId="6EEF42C1" w14:textId="77777777" w:rsidR="006B02FE" w:rsidRPr="006B02FE" w:rsidRDefault="006B02FE" w:rsidP="006B02FE">
      <w:pPr>
        <w:pStyle w:val="Liststycke"/>
        <w:ind w:left="360"/>
        <w:rPr>
          <w:rFonts w:eastAsiaTheme="majorEastAsia" w:cstheme="majorBidi"/>
        </w:rPr>
      </w:pPr>
    </w:p>
    <w:p w14:paraId="6BE0DEBF" w14:textId="2D0BCD5D" w:rsidR="006B02FE" w:rsidRPr="006B02FE" w:rsidRDefault="006B02FE" w:rsidP="006B02FE">
      <w:pPr>
        <w:pStyle w:val="Liststycke"/>
        <w:numPr>
          <w:ilvl w:val="1"/>
          <w:numId w:val="7"/>
        </w:numPr>
        <w:rPr>
          <w:rFonts w:eastAsiaTheme="majorEastAsia" w:cstheme="majorBidi"/>
        </w:rPr>
      </w:pPr>
      <w:r w:rsidRPr="006B02FE">
        <w:rPr>
          <w:rFonts w:cstheme="minorHAnsi"/>
        </w:rPr>
        <w:t xml:space="preserve">I det fall Personuppgiftsbiträdet har fått ett särskilt skriftligt förhandstillstånd från den Personuppgiftsansvarige att anlita ett underbiträde för utförande av en specifik behandling ska underbiträdet genom avtal åläggas samma skyldigheter i fråga om behandlingen av personuppgifter som enligt Biträdesavtalet åligger Personuppgiftsbiträdet. Underbiträdet ska framför allt ge tillräckliga garantier om att genomföra lämpliga tekniska och organisatoriska åtgärder på ett sådant sätt att behandlingen uppfyller kraven i </w:t>
      </w:r>
      <w:r w:rsidR="00AA5F6B">
        <w:rPr>
          <w:rFonts w:cstheme="minorHAnsi"/>
        </w:rPr>
        <w:t>f</w:t>
      </w:r>
      <w:r w:rsidRPr="006B02FE">
        <w:rPr>
          <w:rFonts w:cstheme="minorHAnsi"/>
        </w:rPr>
        <w:t xml:space="preserve">ataskyddslagstiftningen. </w:t>
      </w:r>
    </w:p>
    <w:p w14:paraId="2CCE3050" w14:textId="77777777" w:rsidR="006B02FE" w:rsidRPr="006B02FE" w:rsidRDefault="006B02FE" w:rsidP="006B02FE">
      <w:pPr>
        <w:pStyle w:val="Liststycke"/>
        <w:rPr>
          <w:rFonts w:cstheme="minorHAnsi"/>
        </w:rPr>
      </w:pPr>
    </w:p>
    <w:p w14:paraId="7D202854" w14:textId="77777777" w:rsidR="006B02FE" w:rsidRPr="00227C09" w:rsidRDefault="006B02FE" w:rsidP="006B02FE">
      <w:pPr>
        <w:pStyle w:val="Liststycke"/>
        <w:numPr>
          <w:ilvl w:val="1"/>
          <w:numId w:val="7"/>
        </w:numPr>
        <w:rPr>
          <w:rFonts w:eastAsiaTheme="majorEastAsia" w:cstheme="majorBidi"/>
        </w:rPr>
      </w:pPr>
      <w:r w:rsidRPr="006B02FE">
        <w:rPr>
          <w:rFonts w:cstheme="minorHAnsi"/>
        </w:rPr>
        <w:t>Om underbiträdet inte fullgör sina skyldigheter i fråga om behandlingen av personuppgifterna ska Personuppgiftsbiträdet vara fullt ansvarig gentemot den Personuppgiftsansvarige för utförandet av underbiträdes skyldigheter.</w:t>
      </w:r>
    </w:p>
    <w:p w14:paraId="55B8125B" w14:textId="77777777" w:rsidR="003E49B4" w:rsidRDefault="003E49B4" w:rsidP="003E49B4">
      <w:pPr>
        <w:pStyle w:val="Rubrik1"/>
      </w:pPr>
      <w:r>
        <w:t>Upphörande av behandling</w:t>
      </w:r>
    </w:p>
    <w:p w14:paraId="11A50002" w14:textId="77777777" w:rsidR="003E49B4" w:rsidRDefault="003E49B4" w:rsidP="003E49B4">
      <w:pPr>
        <w:pStyle w:val="Liststycke"/>
        <w:numPr>
          <w:ilvl w:val="1"/>
          <w:numId w:val="7"/>
        </w:numPr>
      </w:pPr>
      <w:r>
        <w:t xml:space="preserve">Som ett led i fullgörandet av punkt 6.2 ovan åtar sig Personuppgiftsbiträdet att utan dröjsmål ta bort eller vidta rättelse av felaktiga eller ofullständiga personuppgifter efter instruktioner från den Personuppgiftsansvarige. Efter den Personuppgiftsansvariges framställan om begäran om borttagande av personuppgift får Personuppgiftsbiträdet endast behandla personuppgiften som ett led i borttagandet och åtar sig att vidta åtgärden utan dröjsmål, dock senast inom trettio (30) dagar räknat från begäran. </w:t>
      </w:r>
    </w:p>
    <w:p w14:paraId="01FE0321" w14:textId="77777777" w:rsidR="003E49B4" w:rsidRDefault="003E49B4" w:rsidP="003E49B4">
      <w:pPr>
        <w:pStyle w:val="Liststycke"/>
        <w:ind w:left="360"/>
      </w:pPr>
    </w:p>
    <w:p w14:paraId="08CAB786" w14:textId="77777777" w:rsidR="003E49B4" w:rsidRPr="003E49B4" w:rsidRDefault="003E49B4" w:rsidP="003E49B4">
      <w:pPr>
        <w:pStyle w:val="Liststycke"/>
        <w:numPr>
          <w:ilvl w:val="1"/>
          <w:numId w:val="7"/>
        </w:numPr>
      </w:pPr>
      <w:r>
        <w:t>I samband med detta Biträdesavtals upphörande ska Personuppgiftsbiträdet i enlighet med instruktion från den Personuppgiftsansvarige (i) överlämna samtliga personuppgifter till den Personuppgiftsansvarige på ett överenskommet standardiserat eller öppet format, eller (ii) radera samtliga personuppgifter. Efter överlämning av personuppgifterna åtar sig Personuppgiftsbiträdet att radera personuppgifterna. Överlämning ska ske skyndsamt efter instruktion från den Personuppgiftsansvarige och senast inom tio (10) dagar. Radering av personuppgifter ska ske utan dröjsmål och senast inom trettio (30) dagar räknat från instruktion därom eller efter överlämning av personuppgifterna har skett.</w:t>
      </w:r>
    </w:p>
    <w:p w14:paraId="7C316F95" w14:textId="77777777" w:rsidR="00F64E83" w:rsidRDefault="00F64E83">
      <w:pPr>
        <w:rPr>
          <w:rFonts w:asciiTheme="majorHAnsi" w:eastAsiaTheme="majorEastAsia" w:hAnsiTheme="majorHAnsi" w:cstheme="majorBidi"/>
          <w:bCs/>
          <w:color w:val="000000" w:themeColor="accent1" w:themeShade="BF"/>
          <w:sz w:val="30"/>
          <w:szCs w:val="28"/>
        </w:rPr>
      </w:pPr>
      <w:r>
        <w:br w:type="page"/>
      </w:r>
    </w:p>
    <w:p w14:paraId="63EF3B70" w14:textId="5D360382" w:rsidR="00B73B14" w:rsidRDefault="00B73B14" w:rsidP="00B73B14">
      <w:pPr>
        <w:pStyle w:val="Rubrik1"/>
      </w:pPr>
      <w:r>
        <w:lastRenderedPageBreak/>
        <w:t>Sekretess</w:t>
      </w:r>
    </w:p>
    <w:p w14:paraId="6BC82B84" w14:textId="77777777" w:rsidR="00C663CE" w:rsidRDefault="00C663CE" w:rsidP="00C663CE">
      <w:pPr>
        <w:ind w:left="357"/>
      </w:pPr>
      <w:r w:rsidRPr="00C663CE">
        <w:t>Personuppgiftsbiträdet ska vid behandlingen av personuppgifterna iaktta såväl handlingssekretess som tystnadsplikt, vilket innebär att personuppgifter eller information om behandlingen därom inte obehörigen får röjas för tredje part. Personuppgiftsbiträdet åtar sig även att tillse att de personer som kommer i kontakt med personuppgifterna som ett led i Personuppgiftsbiträdets fullgörande av sina skyldigheter enligt detta Biträdesavtal ingår en sekretessförbindelse som tillskriver dem samma skyldighete</w:t>
      </w:r>
      <w:r>
        <w:t>r som anges ovan i denna punkt 7</w:t>
      </w:r>
      <w:r w:rsidRPr="00C663CE">
        <w:t>.</w:t>
      </w:r>
    </w:p>
    <w:p w14:paraId="793A50D3" w14:textId="77777777" w:rsidR="00C663CE" w:rsidRDefault="00C663CE" w:rsidP="00D83AA7">
      <w:pPr>
        <w:pStyle w:val="Rubrik1"/>
        <w:tabs>
          <w:tab w:val="left" w:pos="540"/>
        </w:tabs>
        <w:ind w:left="0" w:firstLine="0"/>
      </w:pPr>
      <w:r>
        <w:t>Ansvar för skada</w:t>
      </w:r>
    </w:p>
    <w:p w14:paraId="5457EEF9" w14:textId="2F4B7BF9" w:rsidR="005D1DE0" w:rsidRDefault="005D1DE0" w:rsidP="005D1DE0">
      <w:pPr>
        <w:ind w:left="567"/>
        <w:rPr>
          <w:rFonts w:ascii="Calibri" w:hAnsi="Calibri" w:cs="Calibri"/>
        </w:rPr>
      </w:pPr>
      <w:r>
        <w:t xml:space="preserve">Personuppgiftsbiträdet ska ersätta och hålla den Personuppgiftsansvarige skadelös för alla anspråk, kostnader, skador och förluster som orsakats av Personuppgiftsbiträdets felaktiga hantering. Personuppgiftsbiträdet ska även ersätta den Personuppgiftsansvarige för eventuella skadestånd till enskilda och sådana sanktionsavgifter som föreskrivs i dataskyddslagstiftningen på grund av den felaktiga hanteringen. Likaså ska personuppgiftsbiträdet täcka rimliga kostnader som följer av att den personuppgiftsansvarige behöver försvara sig mot krav från tredje part och/eller av åtgärder som föreskrivs av tillsynsmyndighet. Med felaktig hantering avses hantering som strider mot </w:t>
      </w:r>
      <w:r w:rsidR="00AA5F6B">
        <w:t>d</w:t>
      </w:r>
      <w:r>
        <w:t>ataskyddslagstiftningen, Avtalet, detta Biträdesavtal eller instruktioner från den Personuppgiftsansvarige.</w:t>
      </w:r>
    </w:p>
    <w:p w14:paraId="03BBAFD0" w14:textId="77777777" w:rsidR="009516F1" w:rsidRDefault="009516F1" w:rsidP="00AF3C70">
      <w:pPr>
        <w:pStyle w:val="Rubrik1"/>
        <w:ind w:left="567" w:hanging="567"/>
      </w:pPr>
      <w:r>
        <w:t xml:space="preserve">Övrigt </w:t>
      </w:r>
    </w:p>
    <w:p w14:paraId="52546CB8" w14:textId="4A206F41" w:rsidR="00B6795D" w:rsidRPr="00D83AA7" w:rsidRDefault="009516F1" w:rsidP="00AF3C70">
      <w:pPr>
        <w:pStyle w:val="Liststycke"/>
        <w:numPr>
          <w:ilvl w:val="1"/>
          <w:numId w:val="7"/>
        </w:numPr>
        <w:ind w:left="567" w:hanging="567"/>
        <w:rPr>
          <w:rFonts w:eastAsiaTheme="majorEastAsia"/>
          <w:szCs w:val="28"/>
        </w:rPr>
      </w:pPr>
      <w:r w:rsidRPr="00B6795D">
        <w:rPr>
          <w:rFonts w:eastAsiaTheme="majorEastAsia"/>
        </w:rPr>
        <w:t>Parterna ska gemensamt säkerställa att vid var tid gällande instruktioner framgår av bilaga 1.</w:t>
      </w:r>
    </w:p>
    <w:p w14:paraId="5958FF6E" w14:textId="77777777" w:rsidR="00D83AA7" w:rsidRPr="00B6795D" w:rsidRDefault="00D83AA7" w:rsidP="00D83AA7">
      <w:pPr>
        <w:pStyle w:val="Liststycke"/>
        <w:ind w:left="567"/>
        <w:rPr>
          <w:rFonts w:eastAsiaTheme="majorEastAsia"/>
          <w:szCs w:val="28"/>
        </w:rPr>
      </w:pPr>
    </w:p>
    <w:p w14:paraId="0BDBA47E" w14:textId="43E7428A" w:rsidR="009516F1" w:rsidRPr="00B6795D" w:rsidRDefault="009516F1" w:rsidP="00AF3C70">
      <w:pPr>
        <w:pStyle w:val="Liststycke"/>
        <w:numPr>
          <w:ilvl w:val="1"/>
          <w:numId w:val="7"/>
        </w:numPr>
        <w:ind w:left="567" w:hanging="567"/>
        <w:rPr>
          <w:rFonts w:eastAsiaTheme="majorEastAsia"/>
          <w:szCs w:val="28"/>
        </w:rPr>
      </w:pPr>
      <w:r w:rsidRPr="00B6795D">
        <w:rPr>
          <w:rFonts w:eastAsiaTheme="majorEastAsia"/>
        </w:rPr>
        <w:t xml:space="preserve">Tillägg till och ändringar av detta Biträdesavtal ska, för att vara giltiga, upprättas skriftligen och undertecknas av behöriga företrädare från båda Parter. </w:t>
      </w:r>
      <w:r w:rsidRPr="002602F7">
        <w:rPr>
          <w:lang w:eastAsia="zh-CN"/>
        </w:rPr>
        <w:t xml:space="preserve">Personuppgiftsansvarig äger dock </w:t>
      </w:r>
      <w:r w:rsidRPr="002602F7">
        <w:t>ändra i den vid var tid gällande instruktionen i bilaga 1</w:t>
      </w:r>
      <w:r w:rsidRPr="00B6795D">
        <w:rPr>
          <w:b/>
        </w:rPr>
        <w:t xml:space="preserve"> </w:t>
      </w:r>
      <w:r w:rsidRPr="002602F7">
        <w:t>i enlighet med vad som anges i punkt 3.2 i detta Biträdesavtal.</w:t>
      </w:r>
    </w:p>
    <w:p w14:paraId="04421A7E" w14:textId="77777777" w:rsidR="009516F1" w:rsidRPr="009516F1" w:rsidRDefault="009516F1" w:rsidP="00AF3C70">
      <w:pPr>
        <w:ind w:left="567"/>
        <w:rPr>
          <w:rFonts w:eastAsiaTheme="majorEastAsia"/>
        </w:rPr>
      </w:pPr>
      <w:r w:rsidRPr="00E94D23">
        <w:rPr>
          <w:rFonts w:eastAsiaTheme="majorEastAsia"/>
        </w:rPr>
        <w:t xml:space="preserve">Personuppgiftsbiträdet får inte varken helt eller delvis överlåta sina åtaganden enligt detta Biträdesavtal till tredje part utan skriftligt medgivande från den Personuppgiftsansvarige. </w:t>
      </w:r>
    </w:p>
    <w:p w14:paraId="26A5CE7A" w14:textId="77777777" w:rsidR="00F64E83" w:rsidRDefault="00F64E83">
      <w:pPr>
        <w:rPr>
          <w:rFonts w:asciiTheme="majorHAnsi" w:eastAsiaTheme="majorEastAsia" w:hAnsiTheme="majorHAnsi" w:cstheme="majorBidi"/>
          <w:bCs/>
          <w:color w:val="000000" w:themeColor="accent1" w:themeShade="BF"/>
          <w:sz w:val="30"/>
          <w:szCs w:val="28"/>
        </w:rPr>
      </w:pPr>
      <w:r>
        <w:br w:type="page"/>
      </w:r>
    </w:p>
    <w:p w14:paraId="76FF0765" w14:textId="77878FD5" w:rsidR="00414A0E" w:rsidRDefault="00414A0E" w:rsidP="00D83AA7">
      <w:pPr>
        <w:pStyle w:val="Rubrik1"/>
        <w:tabs>
          <w:tab w:val="left" w:pos="567"/>
          <w:tab w:val="left" w:pos="709"/>
        </w:tabs>
        <w:ind w:left="0" w:firstLine="0"/>
      </w:pPr>
      <w:r>
        <w:lastRenderedPageBreak/>
        <w:t>Giltighetstid</w:t>
      </w:r>
    </w:p>
    <w:p w14:paraId="30CBB3AA" w14:textId="4AFDF464" w:rsidR="00B6795D" w:rsidRDefault="00C663CE" w:rsidP="00D83AA7">
      <w:pPr>
        <w:pStyle w:val="Liststycke"/>
        <w:numPr>
          <w:ilvl w:val="1"/>
          <w:numId w:val="7"/>
        </w:numPr>
        <w:tabs>
          <w:tab w:val="left" w:pos="567"/>
          <w:tab w:val="left" w:pos="709"/>
          <w:tab w:val="left" w:pos="851"/>
        </w:tabs>
        <w:ind w:left="284" w:hanging="284"/>
      </w:pPr>
      <w:r>
        <w:t xml:space="preserve">Bestämmelser </w:t>
      </w:r>
      <w:r w:rsidR="00AA5F6B">
        <w:t>om</w:t>
      </w:r>
      <w:r>
        <w:t xml:space="preserve"> uppsägning </w:t>
      </w:r>
      <w:r w:rsidR="00AA5F6B">
        <w:t>finns i</w:t>
      </w:r>
      <w:r>
        <w:t xml:space="preserve"> Avtalet.</w:t>
      </w:r>
    </w:p>
    <w:p w14:paraId="11B851E9" w14:textId="77777777" w:rsidR="00B6795D" w:rsidRDefault="00B6795D" w:rsidP="00B6795D">
      <w:pPr>
        <w:pStyle w:val="Liststycke"/>
        <w:ind w:left="360"/>
      </w:pPr>
    </w:p>
    <w:p w14:paraId="672B0041" w14:textId="0BDBC532" w:rsidR="00CE0560" w:rsidRPr="00CE0560" w:rsidRDefault="00D83AA7" w:rsidP="00AF3C70">
      <w:pPr>
        <w:pStyle w:val="Liststycke"/>
        <w:numPr>
          <w:ilvl w:val="1"/>
          <w:numId w:val="7"/>
        </w:numPr>
        <w:ind w:left="567" w:hanging="567"/>
      </w:pPr>
      <w:r>
        <w:t>Biträdesavtalet</w:t>
      </w:r>
      <w:r w:rsidR="00C663CE">
        <w:t xml:space="preserve"> gäller från undertecknandet och så länge som personuppgiftsbiträdet behandlar den personuppgiftsansvariges personuppgifter inom ramen för </w:t>
      </w:r>
      <w:r w:rsidR="00AA5F6B">
        <w:t>Avtalet</w:t>
      </w:r>
      <w:r w:rsidR="00C663CE">
        <w:t>, samt under den efterföljande tid som krävs för att personuppgiftsbiträdet ska kunna uppfylla sina kvarvarande skyldigheter enlig</w:t>
      </w:r>
      <w:r w:rsidR="00CE0560">
        <w:t xml:space="preserve">t </w:t>
      </w:r>
      <w:r>
        <w:t>Biträdes</w:t>
      </w:r>
      <w:r w:rsidR="00CE0560">
        <w:t>avtalet.</w:t>
      </w:r>
    </w:p>
    <w:p w14:paraId="77B5A8AF" w14:textId="77777777" w:rsidR="00B73B14" w:rsidRPr="00B73B14" w:rsidRDefault="00B73B14" w:rsidP="00D83AA7">
      <w:pPr>
        <w:pStyle w:val="Rubrik1"/>
        <w:tabs>
          <w:tab w:val="left" w:pos="426"/>
        </w:tabs>
      </w:pPr>
      <w:r>
        <w:t>Tvistelösning</w:t>
      </w:r>
    </w:p>
    <w:p w14:paraId="0F153112" w14:textId="77777777" w:rsidR="00CE0560" w:rsidRDefault="00C663CE" w:rsidP="00D83AA7">
      <w:pPr>
        <w:ind w:left="426"/>
      </w:pPr>
      <w:r>
        <w:t xml:space="preserve">Eventuell tvist angående tolkning eller tillämpning av detta Biträdesavtal ska avgöras i enlighet med Avtalets bestämmelser om tvistlösning. </w:t>
      </w:r>
    </w:p>
    <w:p w14:paraId="3B083DCE" w14:textId="77777777" w:rsidR="00B73B14" w:rsidRPr="00B73B14" w:rsidRDefault="00C663CE" w:rsidP="00D83AA7">
      <w:pPr>
        <w:ind w:left="426"/>
      </w:pPr>
      <w:r>
        <w:t>Detta Biträdesavtal ska regleras av svensk materiell rätt utan beaktande av dess lagvalsregler.</w:t>
      </w:r>
    </w:p>
    <w:p w14:paraId="1AB26BC4" w14:textId="77777777" w:rsidR="00D46A9A" w:rsidRDefault="00D46A9A" w:rsidP="00D46A9A">
      <w:pPr>
        <w:pStyle w:val="Normalwebb"/>
        <w:rPr>
          <w:color w:val="000000"/>
          <w:sz w:val="22"/>
          <w:szCs w:val="22"/>
        </w:rPr>
      </w:pPr>
    </w:p>
    <w:p w14:paraId="778A1B98" w14:textId="72F5889C" w:rsidR="00D46A9A" w:rsidRDefault="00D46A9A" w:rsidP="00D83AA7">
      <w:pPr>
        <w:pStyle w:val="Normalwebb"/>
        <w:ind w:left="426"/>
        <w:rPr>
          <w:color w:val="000000"/>
          <w:sz w:val="22"/>
          <w:szCs w:val="22"/>
        </w:rPr>
      </w:pPr>
      <w:r w:rsidRPr="00D46A9A">
        <w:rPr>
          <w:color w:val="000000"/>
          <w:sz w:val="22"/>
          <w:szCs w:val="22"/>
        </w:rPr>
        <w:t xml:space="preserve">Detta </w:t>
      </w:r>
      <w:r w:rsidR="00D83AA7">
        <w:rPr>
          <w:color w:val="000000"/>
          <w:sz w:val="22"/>
          <w:szCs w:val="22"/>
        </w:rPr>
        <w:t>B</w:t>
      </w:r>
      <w:r w:rsidRPr="00D46A9A">
        <w:rPr>
          <w:color w:val="000000"/>
          <w:sz w:val="22"/>
          <w:szCs w:val="22"/>
        </w:rPr>
        <w:t>iträdesavtal har upprättats i två exemplar, varav parterna har tagit var sitt.</w:t>
      </w:r>
    </w:p>
    <w:p w14:paraId="0B38D9BE" w14:textId="05A6A78F" w:rsidR="00D46A9A" w:rsidRDefault="00D46A9A" w:rsidP="00D46A9A">
      <w:pPr>
        <w:pStyle w:val="Normalwebb"/>
        <w:rPr>
          <w:color w:val="000000"/>
          <w:sz w:val="22"/>
          <w:szCs w:val="22"/>
        </w:rPr>
      </w:pPr>
    </w:p>
    <w:p w14:paraId="08518DA8" w14:textId="4B471CD2" w:rsidR="00D46A9A" w:rsidRPr="00D46A9A" w:rsidRDefault="00D46A9A" w:rsidP="00D83AA7">
      <w:pPr>
        <w:pStyle w:val="Normalwebb"/>
        <w:ind w:left="426"/>
        <w:rPr>
          <w:color w:val="000000"/>
          <w:sz w:val="22"/>
          <w:szCs w:val="22"/>
        </w:rPr>
      </w:pPr>
      <w:r>
        <w:rPr>
          <w:color w:val="000000"/>
          <w:sz w:val="22"/>
          <w:szCs w:val="22"/>
        </w:rPr>
        <w:t>_________________________</w:t>
      </w:r>
      <w:r>
        <w:rPr>
          <w:color w:val="000000"/>
          <w:sz w:val="22"/>
          <w:szCs w:val="22"/>
        </w:rPr>
        <w:tab/>
        <w:t>________________________</w:t>
      </w:r>
      <w:r>
        <w:rPr>
          <w:color w:val="000000"/>
          <w:sz w:val="22"/>
          <w:szCs w:val="22"/>
        </w:rPr>
        <w:br/>
        <w:t>O</w:t>
      </w:r>
      <w:r w:rsidRPr="00D46A9A">
        <w:rPr>
          <w:color w:val="000000"/>
          <w:sz w:val="22"/>
          <w:szCs w:val="22"/>
        </w:rPr>
        <w:t xml:space="preserve">rt &amp; Datum </w:t>
      </w:r>
      <w:r>
        <w:rPr>
          <w:color w:val="000000"/>
          <w:sz w:val="22"/>
          <w:szCs w:val="22"/>
        </w:rPr>
        <w:tab/>
      </w:r>
      <w:r>
        <w:rPr>
          <w:color w:val="000000"/>
          <w:sz w:val="22"/>
          <w:szCs w:val="22"/>
        </w:rPr>
        <w:tab/>
      </w:r>
      <w:r w:rsidRPr="00D46A9A">
        <w:rPr>
          <w:color w:val="000000"/>
          <w:sz w:val="22"/>
          <w:szCs w:val="22"/>
        </w:rPr>
        <w:t>Ort &amp; Datum</w:t>
      </w:r>
    </w:p>
    <w:p w14:paraId="3BB42E30" w14:textId="5DEDAF8B" w:rsidR="00D46A9A" w:rsidRPr="00D46A9A" w:rsidRDefault="00D46A9A" w:rsidP="00D83AA7">
      <w:pPr>
        <w:pStyle w:val="Normalwebb"/>
        <w:ind w:firstLine="426"/>
        <w:rPr>
          <w:color w:val="000000"/>
          <w:sz w:val="22"/>
          <w:szCs w:val="22"/>
        </w:rPr>
      </w:pPr>
      <w:r w:rsidRPr="00D46A9A">
        <w:rPr>
          <w:color w:val="000000"/>
          <w:sz w:val="22"/>
          <w:szCs w:val="22"/>
        </w:rPr>
        <w:t xml:space="preserve">Sveriges lantbruksuniversitet </w:t>
      </w:r>
      <w:r>
        <w:rPr>
          <w:color w:val="000000"/>
          <w:sz w:val="22"/>
          <w:szCs w:val="22"/>
        </w:rPr>
        <w:tab/>
      </w:r>
      <w:r w:rsidRPr="00D46A9A">
        <w:rPr>
          <w:color w:val="000000"/>
          <w:sz w:val="22"/>
          <w:szCs w:val="22"/>
          <w:highlight w:val="yellow"/>
        </w:rPr>
        <w:t>XXX AB</w:t>
      </w:r>
    </w:p>
    <w:p w14:paraId="3E1EADCF" w14:textId="77777777" w:rsidR="00D46A9A" w:rsidRDefault="00D46A9A" w:rsidP="00D46A9A">
      <w:pPr>
        <w:pStyle w:val="Normalwebb"/>
        <w:rPr>
          <w:color w:val="000000"/>
          <w:sz w:val="22"/>
          <w:szCs w:val="22"/>
        </w:rPr>
      </w:pPr>
    </w:p>
    <w:p w14:paraId="438C9077" w14:textId="77777777" w:rsidR="00D46A9A" w:rsidRDefault="00D46A9A" w:rsidP="00D46A9A">
      <w:pPr>
        <w:pStyle w:val="Normalwebb"/>
        <w:rPr>
          <w:color w:val="000000"/>
          <w:sz w:val="22"/>
          <w:szCs w:val="22"/>
        </w:rPr>
      </w:pPr>
    </w:p>
    <w:p w14:paraId="0A5CBE35" w14:textId="5C717A93" w:rsidR="00D46A9A" w:rsidRDefault="00D46A9A" w:rsidP="00D83AA7">
      <w:pPr>
        <w:pStyle w:val="Normalwebb"/>
        <w:ind w:left="426"/>
        <w:rPr>
          <w:color w:val="000000"/>
          <w:sz w:val="22"/>
          <w:szCs w:val="22"/>
        </w:rPr>
      </w:pPr>
      <w:r>
        <w:rPr>
          <w:color w:val="000000"/>
          <w:sz w:val="22"/>
          <w:szCs w:val="22"/>
        </w:rPr>
        <w:t>_________________________</w:t>
      </w:r>
      <w:r>
        <w:rPr>
          <w:color w:val="000000"/>
          <w:sz w:val="22"/>
          <w:szCs w:val="22"/>
        </w:rPr>
        <w:tab/>
        <w:t>_______________________</w:t>
      </w:r>
      <w:r w:rsidR="00D83AA7">
        <w:rPr>
          <w:color w:val="000000"/>
          <w:sz w:val="22"/>
          <w:szCs w:val="22"/>
        </w:rPr>
        <w:t>_</w:t>
      </w:r>
      <w:r>
        <w:rPr>
          <w:color w:val="000000"/>
          <w:sz w:val="22"/>
          <w:szCs w:val="22"/>
        </w:rPr>
        <w:br/>
      </w:r>
      <w:r w:rsidRPr="00D46A9A">
        <w:rPr>
          <w:color w:val="000000"/>
          <w:sz w:val="22"/>
          <w:szCs w:val="22"/>
        </w:rPr>
        <w:t xml:space="preserve">Underskrift </w:t>
      </w:r>
      <w:r>
        <w:rPr>
          <w:color w:val="000000"/>
          <w:sz w:val="22"/>
          <w:szCs w:val="22"/>
        </w:rPr>
        <w:tab/>
      </w:r>
      <w:r>
        <w:rPr>
          <w:color w:val="000000"/>
          <w:sz w:val="22"/>
          <w:szCs w:val="22"/>
        </w:rPr>
        <w:tab/>
      </w:r>
      <w:r w:rsidRPr="00D46A9A">
        <w:rPr>
          <w:color w:val="000000"/>
          <w:sz w:val="22"/>
          <w:szCs w:val="22"/>
        </w:rPr>
        <w:t>Underskrift</w:t>
      </w:r>
    </w:p>
    <w:p w14:paraId="41FD239D" w14:textId="3D89129F" w:rsidR="00D46A9A" w:rsidRDefault="00D46A9A" w:rsidP="00D46A9A">
      <w:pPr>
        <w:pStyle w:val="Normalwebb"/>
        <w:rPr>
          <w:color w:val="000000"/>
          <w:sz w:val="22"/>
          <w:szCs w:val="22"/>
        </w:rPr>
      </w:pPr>
    </w:p>
    <w:p w14:paraId="4E9C3E32" w14:textId="2E9FC3C0" w:rsidR="00D46A9A" w:rsidRDefault="00D46A9A" w:rsidP="00D46A9A">
      <w:pPr>
        <w:pStyle w:val="Normalwebb"/>
        <w:rPr>
          <w:color w:val="000000"/>
          <w:sz w:val="22"/>
          <w:szCs w:val="22"/>
        </w:rPr>
      </w:pPr>
    </w:p>
    <w:p w14:paraId="610BC31A" w14:textId="681AE834" w:rsidR="00D46A9A" w:rsidRPr="00AF3C70" w:rsidRDefault="00D46A9A" w:rsidP="00D83AA7">
      <w:pPr>
        <w:pStyle w:val="Normalwebb"/>
        <w:ind w:left="426"/>
        <w:rPr>
          <w:color w:val="000000"/>
          <w:sz w:val="22"/>
          <w:szCs w:val="22"/>
          <w:highlight w:val="yellow"/>
        </w:rPr>
      </w:pPr>
      <w:r>
        <w:rPr>
          <w:color w:val="000000"/>
          <w:sz w:val="22"/>
          <w:szCs w:val="22"/>
        </w:rPr>
        <w:t>_________________________</w:t>
      </w:r>
      <w:r>
        <w:rPr>
          <w:color w:val="000000"/>
          <w:sz w:val="22"/>
          <w:szCs w:val="22"/>
        </w:rPr>
        <w:tab/>
        <w:t>________________________</w:t>
      </w:r>
      <w:r>
        <w:rPr>
          <w:color w:val="000000"/>
          <w:sz w:val="22"/>
          <w:szCs w:val="22"/>
        </w:rPr>
        <w:br/>
      </w:r>
      <w:r w:rsidR="00AF3C70">
        <w:rPr>
          <w:color w:val="000000"/>
          <w:sz w:val="22"/>
          <w:szCs w:val="22"/>
          <w:highlight w:val="yellow"/>
        </w:rPr>
        <w:t>N.N./Tite</w:t>
      </w:r>
      <w:r w:rsidR="00F64E83">
        <w:rPr>
          <w:color w:val="000000"/>
          <w:sz w:val="22"/>
          <w:szCs w:val="22"/>
          <w:highlight w:val="yellow"/>
        </w:rPr>
        <w:t>l</w:t>
      </w:r>
      <w:r w:rsidR="00AF3C70">
        <w:rPr>
          <w:color w:val="000000"/>
          <w:sz w:val="22"/>
          <w:szCs w:val="22"/>
        </w:rPr>
        <w:tab/>
      </w:r>
      <w:r w:rsidR="00AF3C70">
        <w:rPr>
          <w:color w:val="000000"/>
          <w:sz w:val="22"/>
          <w:szCs w:val="22"/>
        </w:rPr>
        <w:tab/>
        <w:t>Namnförtydligande/Titel</w:t>
      </w:r>
      <w:r w:rsidR="00AF3C70">
        <w:rPr>
          <w:color w:val="000000"/>
          <w:sz w:val="22"/>
          <w:szCs w:val="22"/>
        </w:rPr>
        <w:br/>
      </w:r>
      <w:r w:rsidRPr="00AF3C70">
        <w:rPr>
          <w:color w:val="000000"/>
          <w:sz w:val="22"/>
          <w:szCs w:val="22"/>
          <w:highlight w:val="yellow"/>
        </w:rPr>
        <w:t>XX-avdelningen</w:t>
      </w:r>
    </w:p>
    <w:p w14:paraId="4C6F2C89" w14:textId="61C79BD6" w:rsidR="00D46A9A" w:rsidRPr="00D46A9A" w:rsidRDefault="00D46A9A" w:rsidP="00D83AA7">
      <w:pPr>
        <w:pStyle w:val="Normalwebb"/>
        <w:ind w:left="426"/>
        <w:rPr>
          <w:color w:val="000000"/>
          <w:sz w:val="22"/>
          <w:szCs w:val="22"/>
        </w:rPr>
      </w:pPr>
      <w:r w:rsidRPr="00AF3C70">
        <w:rPr>
          <w:color w:val="000000"/>
          <w:sz w:val="22"/>
          <w:szCs w:val="22"/>
          <w:highlight w:val="yellow"/>
        </w:rPr>
        <w:t>(Samma person som har rätt att</w:t>
      </w:r>
      <w:r w:rsidR="00AF3C70" w:rsidRPr="00AF3C70">
        <w:rPr>
          <w:color w:val="000000"/>
          <w:sz w:val="22"/>
          <w:szCs w:val="22"/>
          <w:highlight w:val="yellow"/>
        </w:rPr>
        <w:t xml:space="preserve"> </w:t>
      </w:r>
      <w:r w:rsidR="00AF3C70" w:rsidRPr="00AF3C70">
        <w:rPr>
          <w:color w:val="000000"/>
          <w:sz w:val="22"/>
          <w:szCs w:val="22"/>
          <w:highlight w:val="yellow"/>
        </w:rPr>
        <w:br/>
      </w:r>
      <w:r w:rsidRPr="00AF3C70">
        <w:rPr>
          <w:color w:val="000000"/>
          <w:sz w:val="22"/>
          <w:szCs w:val="22"/>
          <w:highlight w:val="yellow"/>
        </w:rPr>
        <w:t>underteckna det första avtalet.)</w:t>
      </w:r>
      <w:r w:rsidRPr="00D46A9A">
        <w:rPr>
          <w:color w:val="000000"/>
          <w:sz w:val="22"/>
          <w:szCs w:val="22"/>
        </w:rPr>
        <w:t xml:space="preserve"> </w:t>
      </w:r>
    </w:p>
    <w:p w14:paraId="46664D3D" w14:textId="5BE04715" w:rsidR="00331747" w:rsidRDefault="00AF3C70" w:rsidP="00331747">
      <w:pPr>
        <w:pStyle w:val="Rubrik1"/>
        <w:numPr>
          <w:ilvl w:val="0"/>
          <w:numId w:val="0"/>
        </w:numPr>
      </w:pPr>
      <w:r>
        <w:lastRenderedPageBreak/>
        <w:t>B</w:t>
      </w:r>
      <w:r w:rsidR="00331747">
        <w:t>ILAGA 1</w:t>
      </w:r>
      <w:r w:rsidR="00331747">
        <w:br/>
        <w:t>INSTRUKTION TILL PERSONUPPGIFTSBITRÄDE</w:t>
      </w:r>
    </w:p>
    <w:p w14:paraId="5DADF7AC" w14:textId="6390B06F" w:rsidR="00331747" w:rsidRPr="00A2658F" w:rsidRDefault="00331747" w:rsidP="00331747">
      <w:r>
        <w:t xml:space="preserve">Denna del utgör den </w:t>
      </w:r>
      <w:r w:rsidR="00F64E83">
        <w:t>P</w:t>
      </w:r>
      <w:r>
        <w:t xml:space="preserve">ersonuppgiftsansvariges instruktioner till </w:t>
      </w:r>
      <w:r w:rsidR="00F64E83">
        <w:t>P</w:t>
      </w:r>
      <w:r>
        <w:t xml:space="preserve">ersonuppgiftsbiträdet. </w:t>
      </w:r>
    </w:p>
    <w:p w14:paraId="76036B81" w14:textId="6DAABB28" w:rsidR="00331747" w:rsidRPr="000D51C3" w:rsidRDefault="00331747" w:rsidP="00331747">
      <w:pPr>
        <w:pStyle w:val="Rubrik2"/>
        <w:rPr>
          <w:rFonts w:eastAsiaTheme="minorEastAsia"/>
        </w:rPr>
      </w:pPr>
      <w:r w:rsidRPr="000D51C3">
        <w:rPr>
          <w:rFonts w:eastAsiaTheme="minorEastAsia"/>
        </w:rPr>
        <w:t>Ändamål</w:t>
      </w:r>
      <w:r>
        <w:rPr>
          <w:rFonts w:eastAsiaTheme="minorEastAsia"/>
        </w:rPr>
        <w:t xml:space="preserve"> med behandlingen</w:t>
      </w:r>
      <w:r w:rsidR="00FF011C">
        <w:rPr>
          <w:rFonts w:eastAsiaTheme="minorEastAsia"/>
        </w:rPr>
        <w:t xml:space="preserve"> (biträdets ändamål)</w:t>
      </w:r>
    </w:p>
    <w:tbl>
      <w:tblPr>
        <w:tblStyle w:val="Tabellrutnt"/>
        <w:tblW w:w="0" w:type="auto"/>
        <w:tblInd w:w="-5" w:type="dxa"/>
        <w:tblLook w:val="04A0" w:firstRow="1" w:lastRow="0" w:firstColumn="1" w:lastColumn="0" w:noHBand="0" w:noVBand="1"/>
      </w:tblPr>
      <w:tblGrid>
        <w:gridCol w:w="7365"/>
      </w:tblGrid>
      <w:tr w:rsidR="00331747" w:rsidRPr="000D51C3" w14:paraId="356947D6" w14:textId="77777777" w:rsidTr="00FB5C1B">
        <w:tc>
          <w:tcPr>
            <w:tcW w:w="8931" w:type="dxa"/>
          </w:tcPr>
          <w:p w14:paraId="7C4034E3" w14:textId="77777777" w:rsidR="00331747" w:rsidRPr="00A43984" w:rsidRDefault="00331747" w:rsidP="00331747">
            <w:pPr>
              <w:numPr>
                <w:ilvl w:val="0"/>
                <w:numId w:val="12"/>
              </w:numPr>
              <w:spacing w:line="276" w:lineRule="auto"/>
              <w:ind w:left="0"/>
              <w:contextualSpacing/>
              <w:rPr>
                <w:rFonts w:eastAsiaTheme="minorEastAsia" w:cs="Times New Roman"/>
                <w:i/>
              </w:rPr>
            </w:pPr>
            <w:r w:rsidRPr="00A2658F">
              <w:rPr>
                <w:rFonts w:eastAsiaTheme="minorEastAsia" w:cs="Times New Roman"/>
                <w:highlight w:val="yellow"/>
              </w:rPr>
              <w:fldChar w:fldCharType="begin">
                <w:ffData>
                  <w:name w:val=""/>
                  <w:enabled/>
                  <w:calcOnExit w:val="0"/>
                  <w:textInput>
                    <w:default w:val="[Beskriv ändamålet med behandlingen och knyt det till den tjänst som Personuppgiftsbiträdet ska utföra för att säkerställa att Personuppgiftsbiträdet endast behandlar personuppgifterna i den utsträckning som krävs för att fullgöra uppdraget.]"/>
                  </w:textInput>
                </w:ffData>
              </w:fldChar>
            </w:r>
            <w:r w:rsidRPr="00A2658F">
              <w:rPr>
                <w:rFonts w:eastAsiaTheme="minorEastAsia" w:cs="Times New Roman"/>
                <w:highlight w:val="yellow"/>
              </w:rPr>
              <w:instrText xml:space="preserve"> FORMTEXT </w:instrText>
            </w:r>
            <w:r w:rsidRPr="00A2658F">
              <w:rPr>
                <w:rFonts w:eastAsiaTheme="minorEastAsia" w:cs="Times New Roman"/>
                <w:highlight w:val="yellow"/>
              </w:rPr>
            </w:r>
            <w:r w:rsidRPr="00A2658F">
              <w:rPr>
                <w:rFonts w:eastAsiaTheme="minorEastAsia" w:cs="Times New Roman"/>
                <w:highlight w:val="yellow"/>
              </w:rPr>
              <w:fldChar w:fldCharType="separate"/>
            </w:r>
            <w:r w:rsidRPr="00A2658F">
              <w:rPr>
                <w:rFonts w:eastAsiaTheme="minorEastAsia" w:cs="Times New Roman"/>
                <w:noProof/>
                <w:highlight w:val="yellow"/>
              </w:rPr>
              <w:t>[Beskriv ändamålet med behandlingen och knyt det till den tjänst som Personuppgiftsbiträdet ska utföra för att säkerställa att Personuppgiftsbiträdet endast behandlar personuppgifterna i den utsträckning som krävs för att fullgöra uppdraget.]</w:t>
            </w:r>
            <w:r w:rsidRPr="00A2658F">
              <w:rPr>
                <w:rFonts w:eastAsiaTheme="minorEastAsia" w:cs="Times New Roman"/>
                <w:highlight w:val="yellow"/>
              </w:rPr>
              <w:fldChar w:fldCharType="end"/>
            </w:r>
          </w:p>
          <w:p w14:paraId="4639E093" w14:textId="77777777" w:rsidR="00331747" w:rsidRPr="000D51C3" w:rsidRDefault="00331747" w:rsidP="00331747">
            <w:pPr>
              <w:numPr>
                <w:ilvl w:val="0"/>
                <w:numId w:val="12"/>
              </w:numPr>
              <w:spacing w:line="276" w:lineRule="auto"/>
              <w:ind w:left="0"/>
              <w:contextualSpacing/>
              <w:rPr>
                <w:rFonts w:eastAsiaTheme="minorEastAsia"/>
                <w:i/>
              </w:rPr>
            </w:pPr>
          </w:p>
        </w:tc>
      </w:tr>
    </w:tbl>
    <w:p w14:paraId="4619F2EF" w14:textId="77777777" w:rsidR="00331747" w:rsidRPr="000D51C3" w:rsidRDefault="00331747" w:rsidP="00331747">
      <w:pPr>
        <w:pStyle w:val="Rubrik2"/>
        <w:rPr>
          <w:rFonts w:eastAsiaTheme="minorEastAsia"/>
        </w:rPr>
      </w:pPr>
      <w:r w:rsidRPr="00A43984">
        <w:t>Kategorier</w:t>
      </w:r>
      <w:r w:rsidRPr="000D51C3">
        <w:rPr>
          <w:rFonts w:eastAsiaTheme="minorEastAsia"/>
        </w:rPr>
        <w:t xml:space="preserve"> av registrerade</w:t>
      </w:r>
    </w:p>
    <w:tbl>
      <w:tblPr>
        <w:tblStyle w:val="Tabellrutnt"/>
        <w:tblW w:w="0" w:type="auto"/>
        <w:tblInd w:w="-5" w:type="dxa"/>
        <w:tblLook w:val="04A0" w:firstRow="1" w:lastRow="0" w:firstColumn="1" w:lastColumn="0" w:noHBand="0" w:noVBand="1"/>
      </w:tblPr>
      <w:tblGrid>
        <w:gridCol w:w="7365"/>
      </w:tblGrid>
      <w:tr w:rsidR="00331747" w:rsidRPr="000D51C3" w14:paraId="1501E33F" w14:textId="77777777" w:rsidTr="00FB5C1B">
        <w:tc>
          <w:tcPr>
            <w:tcW w:w="8931" w:type="dxa"/>
          </w:tcPr>
          <w:p w14:paraId="6C8983A7" w14:textId="77777777" w:rsidR="00331747" w:rsidRPr="00A43984" w:rsidRDefault="00331747" w:rsidP="00331747">
            <w:pPr>
              <w:numPr>
                <w:ilvl w:val="0"/>
                <w:numId w:val="12"/>
              </w:numPr>
              <w:spacing w:line="276" w:lineRule="auto"/>
              <w:ind w:left="0"/>
              <w:contextualSpacing/>
              <w:rPr>
                <w:rFonts w:eastAsiaTheme="minorEastAsia" w:cs="Times New Roman"/>
                <w:i/>
              </w:rPr>
            </w:pPr>
            <w:r w:rsidRPr="00A2658F">
              <w:rPr>
                <w:rFonts w:eastAsiaTheme="minorEastAsia" w:cs="Times New Roman"/>
                <w:highlight w:val="yellow"/>
              </w:rPr>
              <w:fldChar w:fldCharType="begin">
                <w:ffData>
                  <w:name w:val=""/>
                  <w:enabled/>
                  <w:calcOnExit w:val="0"/>
                  <w:textInput>
                    <w:default w:val="[Ange de kategorier av personer som personuppgifterna avser, t.ex. patienter, studenter eller anställda.]"/>
                  </w:textInput>
                </w:ffData>
              </w:fldChar>
            </w:r>
            <w:r w:rsidRPr="00A2658F">
              <w:rPr>
                <w:rFonts w:eastAsiaTheme="minorEastAsia" w:cs="Times New Roman"/>
                <w:highlight w:val="yellow"/>
              </w:rPr>
              <w:instrText xml:space="preserve"> FORMTEXT </w:instrText>
            </w:r>
            <w:r w:rsidRPr="00A2658F">
              <w:rPr>
                <w:rFonts w:eastAsiaTheme="minorEastAsia" w:cs="Times New Roman"/>
                <w:highlight w:val="yellow"/>
              </w:rPr>
            </w:r>
            <w:r w:rsidRPr="00A2658F">
              <w:rPr>
                <w:rFonts w:eastAsiaTheme="minorEastAsia" w:cs="Times New Roman"/>
                <w:highlight w:val="yellow"/>
              </w:rPr>
              <w:fldChar w:fldCharType="separate"/>
            </w:r>
            <w:r w:rsidRPr="00A2658F">
              <w:rPr>
                <w:rFonts w:eastAsiaTheme="minorEastAsia" w:cs="Times New Roman"/>
                <w:noProof/>
                <w:highlight w:val="yellow"/>
              </w:rPr>
              <w:t>[Ange de kategorier av personer som personuppgifterna avser, t.ex. patienter, studenter eller anställda.]</w:t>
            </w:r>
            <w:r w:rsidRPr="00A2658F">
              <w:rPr>
                <w:rFonts w:eastAsiaTheme="minorEastAsia" w:cs="Times New Roman"/>
                <w:highlight w:val="yellow"/>
              </w:rPr>
              <w:fldChar w:fldCharType="end"/>
            </w:r>
          </w:p>
          <w:p w14:paraId="728C8CC9" w14:textId="77777777" w:rsidR="00331747" w:rsidRPr="000D51C3" w:rsidRDefault="00331747" w:rsidP="00331747">
            <w:pPr>
              <w:numPr>
                <w:ilvl w:val="0"/>
                <w:numId w:val="12"/>
              </w:numPr>
              <w:spacing w:line="276" w:lineRule="auto"/>
              <w:ind w:left="0"/>
              <w:contextualSpacing/>
              <w:rPr>
                <w:rFonts w:eastAsiaTheme="minorEastAsia"/>
                <w:i/>
              </w:rPr>
            </w:pPr>
          </w:p>
        </w:tc>
      </w:tr>
    </w:tbl>
    <w:p w14:paraId="7F61647C" w14:textId="77777777" w:rsidR="00331747" w:rsidRPr="000D51C3" w:rsidRDefault="00331747" w:rsidP="00331747">
      <w:pPr>
        <w:pStyle w:val="Rubrik2"/>
      </w:pPr>
      <w:r w:rsidRPr="000D51C3">
        <w:t>Personuppgifter</w:t>
      </w:r>
    </w:p>
    <w:tbl>
      <w:tblPr>
        <w:tblStyle w:val="Tabellrutnt"/>
        <w:tblW w:w="0" w:type="auto"/>
        <w:tblLook w:val="04A0" w:firstRow="1" w:lastRow="0" w:firstColumn="1" w:lastColumn="0" w:noHBand="0" w:noVBand="1"/>
      </w:tblPr>
      <w:tblGrid>
        <w:gridCol w:w="7360"/>
      </w:tblGrid>
      <w:tr w:rsidR="00331747" w:rsidRPr="000D51C3" w14:paraId="053D79F5" w14:textId="77777777" w:rsidTr="00FB5C1B">
        <w:tc>
          <w:tcPr>
            <w:tcW w:w="9060" w:type="dxa"/>
          </w:tcPr>
          <w:p w14:paraId="5658D4B8" w14:textId="77777777" w:rsidR="00331747" w:rsidRPr="000D51C3" w:rsidRDefault="00331747" w:rsidP="00FB5C1B">
            <w:pPr>
              <w:spacing w:line="276" w:lineRule="auto"/>
            </w:pPr>
            <w:r w:rsidRPr="00A2658F">
              <w:rPr>
                <w:highlight w:val="yellow"/>
              </w:rPr>
              <w:fldChar w:fldCharType="begin">
                <w:ffData>
                  <w:name w:val=""/>
                  <w:enabled/>
                  <w:calcOnExit w:val="0"/>
                  <w:textInput>
                    <w:default w:val="[Ange även vilka typer av uppgifter som behandlas, t.ex. namn, personnummer, telefonnummer eller adress.]"/>
                  </w:textInput>
                </w:ffData>
              </w:fldChar>
            </w:r>
            <w:r w:rsidRPr="00A2658F">
              <w:rPr>
                <w:highlight w:val="yellow"/>
              </w:rPr>
              <w:instrText xml:space="preserve"> FORMTEXT </w:instrText>
            </w:r>
            <w:r w:rsidRPr="00A2658F">
              <w:rPr>
                <w:highlight w:val="yellow"/>
              </w:rPr>
            </w:r>
            <w:r w:rsidRPr="00A2658F">
              <w:rPr>
                <w:highlight w:val="yellow"/>
              </w:rPr>
              <w:fldChar w:fldCharType="separate"/>
            </w:r>
            <w:r w:rsidRPr="00A2658F">
              <w:rPr>
                <w:noProof/>
                <w:highlight w:val="yellow"/>
              </w:rPr>
              <w:t>[Ange även vilka typer av uppgifter som behandlas, t.ex. namn, personnummer, telefonnummer eller adress.]</w:t>
            </w:r>
            <w:r w:rsidRPr="00A2658F">
              <w:rPr>
                <w:highlight w:val="yellow"/>
              </w:rPr>
              <w:fldChar w:fldCharType="end"/>
            </w:r>
          </w:p>
          <w:p w14:paraId="28E5716F" w14:textId="77777777" w:rsidR="00331747" w:rsidRPr="000D51C3" w:rsidRDefault="00331747" w:rsidP="00FB5C1B">
            <w:pPr>
              <w:spacing w:line="276" w:lineRule="auto"/>
            </w:pPr>
          </w:p>
        </w:tc>
      </w:tr>
    </w:tbl>
    <w:p w14:paraId="17E9490C" w14:textId="77777777" w:rsidR="00331747" w:rsidRPr="000D51C3" w:rsidRDefault="00331747" w:rsidP="00331747">
      <w:pPr>
        <w:pStyle w:val="Rubrik2"/>
        <w:rPr>
          <w:rFonts w:eastAsiaTheme="minorEastAsia"/>
        </w:rPr>
      </w:pPr>
      <w:r w:rsidRPr="000D51C3">
        <w:rPr>
          <w:rFonts w:eastAsiaTheme="minorEastAsia"/>
        </w:rPr>
        <w:t>Känsliga personuppgifter</w:t>
      </w:r>
      <w:r>
        <w:rPr>
          <w:rFonts w:eastAsiaTheme="minorEastAsia"/>
        </w:rPr>
        <w:t xml:space="preserve"> (i förekommande fall)</w:t>
      </w:r>
    </w:p>
    <w:tbl>
      <w:tblPr>
        <w:tblStyle w:val="Tabellrutnt"/>
        <w:tblW w:w="0" w:type="auto"/>
        <w:tblLook w:val="04A0" w:firstRow="1" w:lastRow="0" w:firstColumn="1" w:lastColumn="0" w:noHBand="0" w:noVBand="1"/>
      </w:tblPr>
      <w:tblGrid>
        <w:gridCol w:w="7360"/>
      </w:tblGrid>
      <w:tr w:rsidR="00331747" w:rsidRPr="000D51C3" w14:paraId="6383BAE1" w14:textId="77777777" w:rsidTr="00FB5C1B">
        <w:tc>
          <w:tcPr>
            <w:tcW w:w="9060" w:type="dxa"/>
          </w:tcPr>
          <w:p w14:paraId="6BA42042" w14:textId="77777777" w:rsidR="00331747" w:rsidRPr="000D51C3" w:rsidRDefault="00331747" w:rsidP="00FB5C1B">
            <w:pPr>
              <w:spacing w:line="276" w:lineRule="auto"/>
            </w:pPr>
            <w:r w:rsidRPr="00A2658F">
              <w:rPr>
                <w:highlight w:val="yellow"/>
              </w:rPr>
              <w:fldChar w:fldCharType="begin">
                <w:ffData>
                  <w:name w:val=""/>
                  <w:enabled/>
                  <w:calcOnExit w:val="0"/>
                  <w:textInput>
                    <w:default w:val="[Ange vilka typer av känsliga personuppgifter som behandlas.]"/>
                  </w:textInput>
                </w:ffData>
              </w:fldChar>
            </w:r>
            <w:r w:rsidRPr="00A2658F">
              <w:rPr>
                <w:highlight w:val="yellow"/>
              </w:rPr>
              <w:instrText xml:space="preserve"> FORMTEXT </w:instrText>
            </w:r>
            <w:r w:rsidRPr="00A2658F">
              <w:rPr>
                <w:highlight w:val="yellow"/>
              </w:rPr>
            </w:r>
            <w:r w:rsidRPr="00A2658F">
              <w:rPr>
                <w:highlight w:val="yellow"/>
              </w:rPr>
              <w:fldChar w:fldCharType="separate"/>
            </w:r>
            <w:r w:rsidRPr="00A2658F">
              <w:rPr>
                <w:noProof/>
                <w:highlight w:val="yellow"/>
              </w:rPr>
              <w:t>[Ange vilka typer av känsliga personuppgifter som behandlas.]</w:t>
            </w:r>
            <w:r w:rsidRPr="00A2658F">
              <w:rPr>
                <w:highlight w:val="yellow"/>
              </w:rPr>
              <w:fldChar w:fldCharType="end"/>
            </w:r>
          </w:p>
          <w:p w14:paraId="12766815" w14:textId="77777777" w:rsidR="00331747" w:rsidRPr="000D51C3" w:rsidRDefault="00331747" w:rsidP="00FB5C1B">
            <w:pPr>
              <w:spacing w:line="276" w:lineRule="auto"/>
            </w:pPr>
          </w:p>
        </w:tc>
      </w:tr>
    </w:tbl>
    <w:p w14:paraId="0EE24477" w14:textId="77777777" w:rsidR="00331747" w:rsidRPr="000D51C3" w:rsidRDefault="00331747" w:rsidP="00331747">
      <w:pPr>
        <w:pStyle w:val="Rubrik2"/>
      </w:pPr>
      <w:r w:rsidRPr="000D51C3">
        <w:t>Särskilda säkerhet</w:t>
      </w:r>
      <w:r>
        <w:t>såtgärder</w:t>
      </w:r>
    </w:p>
    <w:tbl>
      <w:tblPr>
        <w:tblStyle w:val="Tabellrutnt"/>
        <w:tblW w:w="0" w:type="auto"/>
        <w:tblLook w:val="04A0" w:firstRow="1" w:lastRow="0" w:firstColumn="1" w:lastColumn="0" w:noHBand="0" w:noVBand="1"/>
      </w:tblPr>
      <w:tblGrid>
        <w:gridCol w:w="7360"/>
      </w:tblGrid>
      <w:tr w:rsidR="00331747" w:rsidRPr="000D51C3" w14:paraId="4D4BD6D1" w14:textId="77777777" w:rsidTr="00FB5C1B">
        <w:tc>
          <w:tcPr>
            <w:tcW w:w="9060" w:type="dxa"/>
          </w:tcPr>
          <w:p w14:paraId="19693EE2" w14:textId="77777777" w:rsidR="00331747" w:rsidRPr="00A43984" w:rsidRDefault="00331747" w:rsidP="00331747">
            <w:pPr>
              <w:numPr>
                <w:ilvl w:val="0"/>
                <w:numId w:val="12"/>
              </w:numPr>
              <w:spacing w:line="276" w:lineRule="auto"/>
              <w:ind w:left="0"/>
              <w:contextualSpacing/>
              <w:rPr>
                <w:rFonts w:eastAsiaTheme="minorEastAsia" w:cs="Times New Roman"/>
                <w:i/>
              </w:rPr>
            </w:pPr>
            <w:r w:rsidRPr="00A2658F">
              <w:rPr>
                <w:rFonts w:eastAsiaTheme="minorEastAsia" w:cs="Times New Roman"/>
                <w:highlight w:val="yellow"/>
              </w:rPr>
              <w:fldChar w:fldCharType="begin">
                <w:ffData>
                  <w:name w:val=""/>
                  <w:enabled/>
                  <w:calcOnExit w:val="0"/>
                  <w:textInput>
                    <w:default w:val="[Ange särskilda tekniska och organisatoriska säkerhetsåtgärder vad gäller behandling av Personuppgifter som utförs av Personuppgiftsbiträdet.]"/>
                  </w:textInput>
                </w:ffData>
              </w:fldChar>
            </w:r>
            <w:r w:rsidRPr="00A2658F">
              <w:rPr>
                <w:rFonts w:eastAsiaTheme="minorEastAsia" w:cs="Times New Roman"/>
                <w:highlight w:val="yellow"/>
              </w:rPr>
              <w:instrText xml:space="preserve"> FORMTEXT </w:instrText>
            </w:r>
            <w:r w:rsidRPr="00A2658F">
              <w:rPr>
                <w:rFonts w:eastAsiaTheme="minorEastAsia" w:cs="Times New Roman"/>
                <w:highlight w:val="yellow"/>
              </w:rPr>
            </w:r>
            <w:r w:rsidRPr="00A2658F">
              <w:rPr>
                <w:rFonts w:eastAsiaTheme="minorEastAsia" w:cs="Times New Roman"/>
                <w:highlight w:val="yellow"/>
              </w:rPr>
              <w:fldChar w:fldCharType="separate"/>
            </w:r>
            <w:r w:rsidRPr="00A2658F">
              <w:rPr>
                <w:rFonts w:eastAsiaTheme="minorEastAsia" w:cs="Times New Roman"/>
                <w:noProof/>
                <w:highlight w:val="yellow"/>
              </w:rPr>
              <w:t>[Ange särskilda tekniska och organisatoriska säkerhetsåtgärder vad gäller behandling av Personuppgifter som utförs av Personuppgiftsbiträdet.]</w:t>
            </w:r>
            <w:r w:rsidRPr="00A2658F">
              <w:rPr>
                <w:rFonts w:eastAsiaTheme="minorEastAsia" w:cs="Times New Roman"/>
                <w:highlight w:val="yellow"/>
              </w:rPr>
              <w:fldChar w:fldCharType="end"/>
            </w:r>
          </w:p>
          <w:p w14:paraId="759E19AC" w14:textId="77777777" w:rsidR="00331747" w:rsidRPr="000D51C3" w:rsidRDefault="00331747" w:rsidP="00FB5C1B">
            <w:pPr>
              <w:spacing w:line="276" w:lineRule="auto"/>
            </w:pPr>
          </w:p>
        </w:tc>
      </w:tr>
    </w:tbl>
    <w:p w14:paraId="6009D6E8" w14:textId="77777777" w:rsidR="00331747" w:rsidRPr="000D51C3" w:rsidRDefault="00331747" w:rsidP="00331747">
      <w:pPr>
        <w:pStyle w:val="Rubrik2"/>
      </w:pPr>
      <w:r>
        <w:t>Upphörande av behandling</w:t>
      </w:r>
    </w:p>
    <w:tbl>
      <w:tblPr>
        <w:tblStyle w:val="Tabellrutnt"/>
        <w:tblW w:w="0" w:type="auto"/>
        <w:tblLook w:val="04A0" w:firstRow="1" w:lastRow="0" w:firstColumn="1" w:lastColumn="0" w:noHBand="0" w:noVBand="1"/>
      </w:tblPr>
      <w:tblGrid>
        <w:gridCol w:w="7360"/>
      </w:tblGrid>
      <w:tr w:rsidR="00331747" w:rsidRPr="000D51C3" w14:paraId="2B631CB2" w14:textId="77777777" w:rsidTr="00FB5C1B">
        <w:tc>
          <w:tcPr>
            <w:tcW w:w="9060" w:type="dxa"/>
          </w:tcPr>
          <w:p w14:paraId="74867CC9" w14:textId="46809AB9" w:rsidR="00331747" w:rsidRPr="00A43984" w:rsidRDefault="00985DED" w:rsidP="00331747">
            <w:pPr>
              <w:numPr>
                <w:ilvl w:val="0"/>
                <w:numId w:val="12"/>
              </w:numPr>
              <w:spacing w:line="276" w:lineRule="auto"/>
              <w:ind w:left="0"/>
              <w:contextualSpacing/>
              <w:rPr>
                <w:rFonts w:eastAsiaTheme="minorEastAsia" w:cs="Times New Roman"/>
                <w:i/>
              </w:rPr>
            </w:pPr>
            <w:r>
              <w:rPr>
                <w:rFonts w:eastAsiaTheme="minorEastAsia" w:cs="Times New Roman"/>
                <w:highlight w:val="yellow"/>
              </w:rPr>
              <w:fldChar w:fldCharType="begin">
                <w:ffData>
                  <w:name w:val=""/>
                  <w:enabled/>
                  <w:calcOnExit w:val="0"/>
                  <w:textInput>
                    <w:default w:val="[Ange vilket alternativ som ska gälla avseende återlämnande eller radering av personuppgifter vid avtalets upphörande, se punkt 8.2]"/>
                  </w:textInput>
                </w:ffData>
              </w:fldChar>
            </w:r>
            <w:r>
              <w:rPr>
                <w:rFonts w:eastAsiaTheme="minorEastAsia" w:cs="Times New Roman"/>
                <w:highlight w:val="yellow"/>
              </w:rPr>
              <w:instrText xml:space="preserve"> FORMTEXT </w:instrText>
            </w:r>
            <w:r>
              <w:rPr>
                <w:rFonts w:eastAsiaTheme="minorEastAsia" w:cs="Times New Roman"/>
                <w:highlight w:val="yellow"/>
              </w:rPr>
            </w:r>
            <w:r>
              <w:rPr>
                <w:rFonts w:eastAsiaTheme="minorEastAsia" w:cs="Times New Roman"/>
                <w:highlight w:val="yellow"/>
              </w:rPr>
              <w:fldChar w:fldCharType="separate"/>
            </w:r>
            <w:r>
              <w:rPr>
                <w:rFonts w:eastAsiaTheme="minorEastAsia" w:cs="Times New Roman"/>
                <w:noProof/>
                <w:highlight w:val="yellow"/>
              </w:rPr>
              <w:t>[Ange vilket alternativ som ska gälla avseende återlämnande eller radering av personuppgifter vid avtalets upphörande, se punkt 8.2]</w:t>
            </w:r>
            <w:r>
              <w:rPr>
                <w:rFonts w:eastAsiaTheme="minorEastAsia" w:cs="Times New Roman"/>
                <w:highlight w:val="yellow"/>
              </w:rPr>
              <w:fldChar w:fldCharType="end"/>
            </w:r>
          </w:p>
          <w:p w14:paraId="666E2A8C" w14:textId="77777777" w:rsidR="00331747" w:rsidRPr="000D51C3" w:rsidRDefault="00331747" w:rsidP="00FB5C1B">
            <w:pPr>
              <w:spacing w:line="276" w:lineRule="auto"/>
            </w:pPr>
            <w:bookmarkStart w:id="0" w:name="_GoBack"/>
            <w:bookmarkEnd w:id="0"/>
          </w:p>
        </w:tc>
      </w:tr>
    </w:tbl>
    <w:p w14:paraId="72F19DAB" w14:textId="77777777" w:rsidR="00331747" w:rsidRPr="000D51C3" w:rsidRDefault="00331747" w:rsidP="00331747">
      <w:pPr>
        <w:pStyle w:val="Rubrik2"/>
      </w:pPr>
      <w:r>
        <w:lastRenderedPageBreak/>
        <w:t>Behandling med hjälp av underbiträden</w:t>
      </w:r>
    </w:p>
    <w:p w14:paraId="3A3A9551" w14:textId="77777777" w:rsidR="00331747" w:rsidRPr="00635C8B" w:rsidRDefault="00331747" w:rsidP="00331747">
      <w:r w:rsidRPr="00635C8B">
        <w:t>Välj ett av alternativen nedan.</w:t>
      </w:r>
    </w:p>
    <w:p w14:paraId="747F295A" w14:textId="77777777" w:rsidR="00331747" w:rsidRDefault="00331747" w:rsidP="00331747">
      <w:pPr>
        <w:ind w:left="567" w:hanging="567"/>
      </w:pPr>
      <w:r w:rsidRPr="007C3FE9">
        <w:rPr>
          <w:noProof/>
          <w:lang w:eastAsia="sv-SE"/>
        </w:rPr>
        <mc:AlternateContent>
          <mc:Choice Requires="wps">
            <w:drawing>
              <wp:anchor distT="0" distB="0" distL="114300" distR="114300" simplePos="0" relativeHeight="251659264" behindDoc="0" locked="0" layoutInCell="1" allowOverlap="1" wp14:anchorId="737335AE" wp14:editId="25DF44AE">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20B176D5" w14:textId="77777777" w:rsidR="00331747" w:rsidRDefault="00331747"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335AE" id="_x0000_t202" coordsize="21600,21600" o:spt="202" path="m,l,21600r21600,l21600,xe">
                <v:stroke joinstyle="miter"/>
                <v:path gradientshapeok="t" o:connecttype="rect"/>
              </v:shapetype>
              <v:shape id="Textruta 2" o:spid="_x0000_s1026" type="#_x0000_t202" style="position:absolute;left:0;text-align:left;margin-left:-.1pt;margin-top:4.7pt;width:22.4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">
                <v:textbox>
                  <w:txbxContent>
                    <w:p w14:paraId="20B176D5" w14:textId="77777777" w:rsidR="00331747" w:rsidRDefault="00331747" w:rsidP="00331747"/>
                  </w:txbxContent>
                </v:textbox>
              </v:shape>
            </w:pict>
          </mc:Fallback>
        </mc:AlternateContent>
      </w:r>
      <w:r>
        <w:tab/>
        <w:t xml:space="preserve">Alternativ 1: </w:t>
      </w:r>
      <w:r w:rsidRPr="007C3FE9">
        <w:t>Personuppgiftsbiträde</w:t>
      </w:r>
      <w:r>
        <w:t>t</w:t>
      </w:r>
      <w:r w:rsidRPr="007C3FE9">
        <w:t xml:space="preserve"> äger inte rätt att anlita ett annat </w:t>
      </w:r>
      <w:r>
        <w:t>p</w:t>
      </w:r>
      <w:r w:rsidRPr="007C3FE9">
        <w:t>ersonuppgiftsbiträde (underbiträde) enligt denna instruktion.</w:t>
      </w:r>
    </w:p>
    <w:p w14:paraId="4D62553C" w14:textId="77777777" w:rsidR="00331747" w:rsidRDefault="00331747" w:rsidP="00331747">
      <w:pPr>
        <w:ind w:left="567"/>
      </w:pPr>
      <w:r w:rsidRPr="007C3FE9">
        <w:rPr>
          <w:noProof/>
          <w:lang w:eastAsia="sv-SE"/>
        </w:rPr>
        <mc:AlternateContent>
          <mc:Choice Requires="wps">
            <w:drawing>
              <wp:anchor distT="0" distB="0" distL="114300" distR="114300" simplePos="0" relativeHeight="251660288" behindDoc="0" locked="0" layoutInCell="1" allowOverlap="1" wp14:anchorId="015A936B" wp14:editId="0AD618EF">
                <wp:simplePos x="0" y="0"/>
                <wp:positionH relativeFrom="margin">
                  <wp:posOffset>-635</wp:posOffset>
                </wp:positionH>
                <wp:positionV relativeFrom="paragraph">
                  <wp:posOffset>61973</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574FC0EE" w14:textId="77777777" w:rsidR="00331747" w:rsidRDefault="00331747"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936B" id="_x0000_s1027" type="#_x0000_t202" style="position:absolute;left:0;text-align:left;margin-left:-.05pt;margin-top:4.9pt;width:22.45pt;height:2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5EJQIAAEs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">
                <v:textbox>
                  <w:txbxContent>
                    <w:p w14:paraId="574FC0EE" w14:textId="77777777" w:rsidR="00331747" w:rsidRDefault="00331747" w:rsidP="00331747"/>
                  </w:txbxContent>
                </v:textbox>
                <w10:wrap anchorx="margin"/>
              </v:shape>
            </w:pict>
          </mc:Fallback>
        </mc:AlternateContent>
      </w:r>
      <w:r>
        <w:t xml:space="preserve">Alternativ 2: </w:t>
      </w:r>
      <w:r w:rsidRPr="007C3FE9">
        <w:t>Personuppgiftsbiträde</w:t>
      </w:r>
      <w:r>
        <w:t>t</w:t>
      </w:r>
      <w:r w:rsidRPr="007C3FE9">
        <w:t xml:space="preserve"> får endast anlita ett annat </w:t>
      </w:r>
      <w:r>
        <w:t>p</w:t>
      </w:r>
      <w:r w:rsidRPr="007C3FE9">
        <w:t xml:space="preserve">ersonuppgiftsbiträde om ett skriftligt förhandstillstånd har inhämtats från den </w:t>
      </w:r>
      <w:r>
        <w:t>p</w:t>
      </w:r>
      <w:r w:rsidRPr="007C3FE9">
        <w:t>ersonuppgiftsansvarige.</w:t>
      </w:r>
    </w:p>
    <w:p w14:paraId="506CBC3B" w14:textId="07C0700A" w:rsidR="00331747" w:rsidRDefault="00331747" w:rsidP="00331747">
      <w:pPr>
        <w:ind w:left="567"/>
      </w:pPr>
      <w:r w:rsidRPr="007C3FE9">
        <w:rPr>
          <w:noProof/>
          <w:lang w:eastAsia="sv-SE"/>
        </w:rPr>
        <mc:AlternateContent>
          <mc:Choice Requires="wps">
            <w:drawing>
              <wp:anchor distT="0" distB="0" distL="114300" distR="114300" simplePos="0" relativeHeight="251661312" behindDoc="0" locked="0" layoutInCell="1" allowOverlap="1" wp14:anchorId="528750FB" wp14:editId="2C3A8F74">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60BBEC77" w14:textId="77777777" w:rsidR="00331747" w:rsidRDefault="00331747" w:rsidP="00331747">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750FB" id="_x0000_s1028" type="#_x0000_t202" style="position:absolute;left:0;text-align:left;margin-left:0;margin-top:3.05pt;width:22.45pt;height:20.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39JQIAAEs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">
                <v:textbox>
                  <w:txbxContent>
                    <w:p w14:paraId="60BBEC77" w14:textId="77777777" w:rsidR="00331747" w:rsidRDefault="00331747" w:rsidP="00331747">
                      <w:r w:rsidRPr="006F3BC5">
                        <w:rPr>
                          <w:highlight w:val="yellow"/>
                        </w:rPr>
                        <w:t>X</w:t>
                      </w:r>
                    </w:p>
                  </w:txbxContent>
                </v:textbox>
                <w10:wrap anchorx="margin"/>
              </v:shape>
            </w:pict>
          </mc:Fallback>
        </mc:AlternateContent>
      </w:r>
      <w:r>
        <w:t xml:space="preserve">Alternativ 3: </w:t>
      </w:r>
      <w:r w:rsidRPr="007C3FE9">
        <w:t>Personuppgiftsbiträde</w:t>
      </w:r>
      <w:r>
        <w:t>t</w:t>
      </w:r>
      <w:r w:rsidRPr="007C3FE9">
        <w:t xml:space="preserve"> har en allmän rätt att anlita ett nytt </w:t>
      </w:r>
      <w:r>
        <w:t>p</w:t>
      </w:r>
      <w:r w:rsidRPr="007C3FE9">
        <w:t>ersonuppgiftsbiträde (underbiträde), som uppfyller dataskydds</w:t>
      </w:r>
      <w:r w:rsidR="00AA5F6B">
        <w:t>lagstiftningen</w:t>
      </w:r>
      <w:r w:rsidRPr="007C3FE9">
        <w:t xml:space="preserve"> och </w:t>
      </w:r>
      <w:r w:rsidR="00AC3EB2">
        <w:t>B</w:t>
      </w:r>
      <w:r w:rsidRPr="007C3FE9">
        <w:t>iträdesavtal</w:t>
      </w:r>
      <w:r>
        <w:t>et</w:t>
      </w:r>
      <w:r w:rsidRPr="007C3FE9">
        <w:t xml:space="preserve">s krav. Ett nytt underbiträde får emellertid endast anlitas efter det att den </w:t>
      </w:r>
      <w:r>
        <w:t>p</w:t>
      </w:r>
      <w:r w:rsidRPr="007C3FE9">
        <w:t>ersonuppgiftsansvarige har underrättats om planerna och givits möjlighet att inom skälig tid göra invändningar mot valet.</w:t>
      </w:r>
    </w:p>
    <w:p w14:paraId="767E10AD" w14:textId="77777777" w:rsidR="00331747" w:rsidRDefault="00331747" w:rsidP="00331747">
      <w:pPr>
        <w:pStyle w:val="Rubrik2"/>
      </w:pPr>
      <w:bookmarkStart w:id="1" w:name="_Hlk64322917"/>
      <w:r w:rsidRPr="00316B15">
        <w:t>B</w:t>
      </w:r>
      <w:r w:rsidRPr="00C2369A">
        <w:t>ehandling av personuppgifter inom Sverige, EU/EES samt tredje land</w:t>
      </w:r>
      <w:r>
        <w:t xml:space="preserve"> </w:t>
      </w:r>
    </w:p>
    <w:bookmarkEnd w:id="1"/>
    <w:p w14:paraId="5D52B69B" w14:textId="77777777" w:rsidR="00331747" w:rsidRDefault="00331747" w:rsidP="00331747">
      <w:r w:rsidRPr="0058188E">
        <w:rPr>
          <w:noProof/>
          <w:lang w:eastAsia="sv-SE"/>
        </w:rPr>
        <mc:AlternateContent>
          <mc:Choice Requires="wps">
            <w:drawing>
              <wp:anchor distT="0" distB="0" distL="114300" distR="114300" simplePos="0" relativeHeight="251662336" behindDoc="0" locked="0" layoutInCell="1" allowOverlap="1" wp14:anchorId="5D9E2443" wp14:editId="16E2175A">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C63F042" w14:textId="77777777" w:rsidR="00331747" w:rsidRDefault="00331747"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2443" id="_x0000_s1029" type="#_x0000_t202" style="position:absolute;margin-left:-.75pt;margin-top:23.35pt;width:22.45pt;height:2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L8KAIAAEw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">
                <v:textbox>
                  <w:txbxContent>
                    <w:p w14:paraId="4C63F042" w14:textId="77777777" w:rsidR="00331747" w:rsidRDefault="00331747" w:rsidP="00331747"/>
                  </w:txbxContent>
                </v:textbox>
                <w10:wrap anchorx="margin"/>
              </v:shape>
            </w:pict>
          </mc:Fallback>
        </mc:AlternateContent>
      </w:r>
      <w:r>
        <w:t>Väj ett av alternativen nedan.</w:t>
      </w:r>
    </w:p>
    <w:p w14:paraId="49343897" w14:textId="77777777" w:rsidR="00331747" w:rsidRDefault="00331747" w:rsidP="00331747">
      <w:pPr>
        <w:ind w:left="567"/>
      </w:pPr>
      <w:r w:rsidRPr="0058188E">
        <w:rPr>
          <w:noProof/>
          <w:lang w:eastAsia="sv-SE"/>
        </w:rPr>
        <mc:AlternateContent>
          <mc:Choice Requires="wps">
            <w:drawing>
              <wp:anchor distT="0" distB="0" distL="114300" distR="114300" simplePos="0" relativeHeight="251663360" behindDoc="0" locked="0" layoutInCell="1" allowOverlap="1" wp14:anchorId="7AA69894" wp14:editId="64387181">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2335D2D8" w14:textId="77777777" w:rsidR="00331747" w:rsidRDefault="00331747"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69894" id="_x0000_s1030" type="#_x0000_t202" style="position:absolute;left:0;text-align:left;margin-left:-.75pt;margin-top:24.7pt;width:22.45pt;height:2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BW0JEwnAgAATAQAAA4AAAAAAAAAAAAAAAAALgIAAGRycy9lMm9E&#10;b2MueG1sUEsBAi0AFAAGAAgAAAAhAKfomcXeAAAABwEAAA8AAAAAAAAAAAAAAAAAgQQAAGRycy9k&#10;b3ducmV2LnhtbFBLBQYAAAAABAAEAPMAAACMBQAAAAA=&#10;">
                <v:textbox>
                  <w:txbxContent>
                    <w:p w14:paraId="2335D2D8" w14:textId="77777777" w:rsidR="00331747" w:rsidRDefault="00331747" w:rsidP="00331747"/>
                  </w:txbxContent>
                </v:textbox>
                <w10:wrap anchorx="margin"/>
              </v:shape>
            </w:pict>
          </mc:Fallback>
        </mc:AlternateContent>
      </w:r>
      <w:r w:rsidRPr="00214D9B">
        <w:t>Alternativ 1: Personuppgifter får endast behandlas inom Sverige.</w:t>
      </w:r>
    </w:p>
    <w:p w14:paraId="736BE25A" w14:textId="47097092" w:rsidR="00331747" w:rsidRDefault="00331747" w:rsidP="00AA5F6B">
      <w:pPr>
        <w:tabs>
          <w:tab w:val="left" w:pos="567"/>
        </w:tabs>
      </w:pPr>
      <w:r w:rsidRPr="0058188E">
        <w:rPr>
          <w:noProof/>
          <w:lang w:eastAsia="sv-SE"/>
        </w:rPr>
        <mc:AlternateContent>
          <mc:Choice Requires="wps">
            <w:drawing>
              <wp:anchor distT="0" distB="0" distL="114300" distR="114300" simplePos="0" relativeHeight="251664384" behindDoc="0" locked="0" layoutInCell="1" allowOverlap="1" wp14:anchorId="646758EC" wp14:editId="6BCB479F">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3D0E45CF" w14:textId="77777777" w:rsidR="00331747" w:rsidRDefault="00331747" w:rsidP="00331747">
                            <w:r w:rsidRPr="0058188E">
                              <w:rPr>
                                <w:highlight w:val="yellow"/>
                              </w:rPr>
                              <w:t>X</w:t>
                            </w:r>
                          </w:p>
                          <w:p w14:paraId="6798D9DB" w14:textId="77777777" w:rsidR="00331747" w:rsidRDefault="00331747"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758EC" id="_x0000_s1031" type="#_x0000_t202" style="position:absolute;margin-left:-.75pt;margin-top:27pt;width:22.45pt;height:20.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6YJgIAAEwEAAAOAAAAZHJzL2Uyb0RvYy54bWysVNuO2yAQfa/Uf0C8N74o3m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">
                <v:textbox>
                  <w:txbxContent>
                    <w:p w14:paraId="3D0E45CF" w14:textId="77777777" w:rsidR="00331747" w:rsidRDefault="00331747" w:rsidP="00331747">
                      <w:r w:rsidRPr="0058188E">
                        <w:rPr>
                          <w:highlight w:val="yellow"/>
                        </w:rPr>
                        <w:t>X</w:t>
                      </w:r>
                    </w:p>
                    <w:p w14:paraId="6798D9DB" w14:textId="77777777" w:rsidR="00331747" w:rsidRDefault="00331747" w:rsidP="00331747"/>
                  </w:txbxContent>
                </v:textbox>
                <w10:wrap anchorx="margin"/>
              </v:shape>
            </w:pict>
          </mc:Fallback>
        </mc:AlternateContent>
      </w:r>
      <w:r w:rsidRPr="00214D9B">
        <w:t>Alt</w:t>
      </w:r>
      <w:r>
        <w:t xml:space="preserve">   </w:t>
      </w:r>
      <w:r w:rsidR="00AA5F6B">
        <w:tab/>
      </w:r>
      <w:r>
        <w:t>Alter</w:t>
      </w:r>
      <w:r w:rsidRPr="00214D9B">
        <w:t>nativ 2: Personuppgifter får</w:t>
      </w:r>
      <w:r>
        <w:t xml:space="preserve"> </w:t>
      </w:r>
      <w:r w:rsidRPr="00214D9B">
        <w:t>behandlas inom EU/EES.</w:t>
      </w:r>
    </w:p>
    <w:p w14:paraId="0CD78D4F" w14:textId="77777777" w:rsidR="00331747" w:rsidRPr="00822DE6" w:rsidRDefault="00331747" w:rsidP="00331747">
      <w:pPr>
        <w:ind w:left="552"/>
      </w:pPr>
      <w:r w:rsidRPr="00822DE6">
        <w:t>Alternativ 3: Personuppgifter får behandlas inom EU/EES samt får överföras till och behandlas i tredje land, territorium, sektor i tredje land och inom internationell organisation som vid varje tidpunkt har ett giltigt beslut från EU-kommissionen om adekvat skyddsnivå.</w:t>
      </w:r>
    </w:p>
    <w:p w14:paraId="4454D7DB" w14:textId="77777777" w:rsidR="00331747" w:rsidRPr="00822DE6" w:rsidRDefault="00331747" w:rsidP="00331747">
      <w:pPr>
        <w:rPr>
          <w:i/>
          <w:iCs/>
        </w:rPr>
      </w:pPr>
      <w:r w:rsidRPr="00822DE6">
        <w:rPr>
          <w:i/>
          <w:iCs/>
        </w:rPr>
        <w:t>Behandling av personuppgifter i tredjeland eller inom internationell organisation utan beslut om adekvat skyddsnivå</w:t>
      </w:r>
    </w:p>
    <w:p w14:paraId="05E9C354" w14:textId="213024F6" w:rsidR="00F64E83" w:rsidRDefault="00331747" w:rsidP="00331747">
      <w:pPr>
        <w:ind w:left="612"/>
      </w:pPr>
      <w:r w:rsidRPr="00822DE6">
        <w:rPr>
          <w:noProof/>
          <w:lang w:eastAsia="sv-SE"/>
        </w:rPr>
        <mc:AlternateContent>
          <mc:Choice Requires="wps">
            <w:drawing>
              <wp:anchor distT="0" distB="0" distL="114300" distR="114300" simplePos="0" relativeHeight="251665408" behindDoc="0" locked="0" layoutInCell="1" allowOverlap="1" wp14:anchorId="7087A28F" wp14:editId="1E743546">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5E2BF716" w14:textId="77777777" w:rsidR="00331747" w:rsidRDefault="00331747" w:rsidP="00331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7A28F" id="_x0000_s1032" type="#_x0000_t202" style="position:absolute;left:0;text-align:left;margin-left:0;margin-top:-.05pt;width:22.45pt;height:20.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">
                <v:textbox>
                  <w:txbxContent>
                    <w:p w14:paraId="5E2BF716" w14:textId="77777777" w:rsidR="00331747" w:rsidRDefault="00331747" w:rsidP="00331747"/>
                  </w:txbxContent>
                </v:textbox>
                <w10:wrap anchorx="margin"/>
              </v:shape>
            </w:pict>
          </mc:Fallback>
        </mc:AlternateContent>
      </w:r>
      <w:r w:rsidRPr="00822DE6">
        <w:t>Personuppgifter får överföras till och behandlas i nedan angivet tredje land eller inom internationell organisation utan beslut om adekvat skyddsnivå med stöd av nedan angiven rättslig lösning och eventuella skyddsåtgärder. Med skyddsåtgärder avses sådana som säkerställer att överföring och efterföljande behandling är förenlig med kap. V</w:t>
      </w:r>
      <w:r w:rsidR="00AA5F6B">
        <w:t xml:space="preserve"> D</w:t>
      </w:r>
      <w:r w:rsidRPr="00822DE6">
        <w:t>ataskyddsförordningen.</w:t>
      </w:r>
    </w:p>
    <w:p w14:paraId="4F06AE49" w14:textId="77777777" w:rsidR="00F64E83" w:rsidRDefault="00F64E83">
      <w:r>
        <w:br w:type="page"/>
      </w:r>
    </w:p>
    <w:tbl>
      <w:tblPr>
        <w:tblStyle w:val="Tabellrutnt2"/>
        <w:tblW w:w="0" w:type="auto"/>
        <w:tblLook w:val="04A0" w:firstRow="1" w:lastRow="0" w:firstColumn="1" w:lastColumn="0" w:noHBand="0" w:noVBand="1"/>
      </w:tblPr>
      <w:tblGrid>
        <w:gridCol w:w="1623"/>
        <w:gridCol w:w="3272"/>
        <w:gridCol w:w="2465"/>
      </w:tblGrid>
      <w:tr w:rsidR="00331747" w:rsidRPr="000D51C3" w14:paraId="02FFD3EC" w14:textId="77777777" w:rsidTr="00F64E83">
        <w:tc>
          <w:tcPr>
            <w:tcW w:w="1629" w:type="dxa"/>
          </w:tcPr>
          <w:p w14:paraId="73F72E07" w14:textId="44694D09" w:rsidR="00331747" w:rsidRPr="000D51C3" w:rsidRDefault="00331747" w:rsidP="00F64E83">
            <w:pPr>
              <w:spacing w:line="276" w:lineRule="auto"/>
              <w:rPr>
                <w:rFonts w:hAnsiTheme="minorHAnsi" w:cstheme="minorHAnsi"/>
                <w:b/>
              </w:rPr>
            </w:pPr>
            <w:r>
              <w:rPr>
                <w:rFonts w:hAnsiTheme="minorHAnsi" w:cstheme="minorHAnsi"/>
                <w:b/>
              </w:rPr>
              <w:lastRenderedPageBreak/>
              <w:t>Tredje</w:t>
            </w:r>
            <w:r w:rsidR="00F64E83">
              <w:rPr>
                <w:rFonts w:hAnsiTheme="minorHAnsi" w:cstheme="minorHAnsi"/>
                <w:b/>
              </w:rPr>
              <w:t xml:space="preserve"> </w:t>
            </w:r>
            <w:r>
              <w:rPr>
                <w:rFonts w:hAnsiTheme="minorHAnsi" w:cstheme="minorHAnsi"/>
                <w:b/>
              </w:rPr>
              <w:t>land eller internationell organisation</w:t>
            </w:r>
          </w:p>
        </w:tc>
        <w:tc>
          <w:tcPr>
            <w:tcW w:w="3372" w:type="dxa"/>
          </w:tcPr>
          <w:p w14:paraId="6CADAB71" w14:textId="77777777" w:rsidR="00331747" w:rsidRPr="000D51C3" w:rsidRDefault="00331747" w:rsidP="00FB5C1B">
            <w:pPr>
              <w:spacing w:line="276" w:lineRule="auto"/>
              <w:rPr>
                <w:rFonts w:hAnsiTheme="minorHAnsi" w:cstheme="minorHAnsi"/>
                <w:b/>
              </w:rPr>
            </w:pPr>
            <w:r>
              <w:rPr>
                <w:rFonts w:hAnsiTheme="minorHAnsi" w:cstheme="minorHAnsi"/>
                <w:b/>
              </w:rPr>
              <w:t>Rättslig lösning</w:t>
            </w:r>
          </w:p>
        </w:tc>
        <w:tc>
          <w:tcPr>
            <w:tcW w:w="2359" w:type="dxa"/>
          </w:tcPr>
          <w:p w14:paraId="5D96F347" w14:textId="77777777" w:rsidR="00331747" w:rsidRPr="000D51C3" w:rsidRDefault="00331747" w:rsidP="00FB5C1B">
            <w:pPr>
              <w:spacing w:line="276" w:lineRule="auto"/>
              <w:rPr>
                <w:rFonts w:hAnsiTheme="minorHAnsi" w:cstheme="minorHAnsi"/>
                <w:b/>
              </w:rPr>
            </w:pPr>
            <w:r>
              <w:rPr>
                <w:rFonts w:hAnsiTheme="minorHAnsi" w:cstheme="minorHAnsi"/>
                <w:b/>
              </w:rPr>
              <w:t>Eventuella skyddsåtgärder (hänvisa till bilaga vid behov)</w:t>
            </w:r>
          </w:p>
        </w:tc>
      </w:tr>
      <w:tr w:rsidR="00331747" w:rsidRPr="000D51C3" w14:paraId="5C1F1C87" w14:textId="77777777" w:rsidTr="00F64E83">
        <w:tc>
          <w:tcPr>
            <w:tcW w:w="1629" w:type="dxa"/>
          </w:tcPr>
          <w:p w14:paraId="2B71B224" w14:textId="77777777" w:rsidR="00331747" w:rsidRPr="000D51C3" w:rsidRDefault="00331747" w:rsidP="00FB5C1B">
            <w:pPr>
              <w:spacing w:line="276" w:lineRule="auto"/>
            </w:pPr>
            <w:r w:rsidRPr="00A2658F">
              <w:rPr>
                <w:highlight w:val="yellow"/>
              </w:rPr>
              <w:fldChar w:fldCharType="begin">
                <w:ffData>
                  <w:name w:val=""/>
                  <w:enabled/>
                  <w:calcOnExit w:val="0"/>
                  <w:textInput>
                    <w:default w:val="[Namn]"/>
                  </w:textInput>
                </w:ffData>
              </w:fldChar>
            </w:r>
            <w:r w:rsidRPr="00A2658F">
              <w:rPr>
                <w:highlight w:val="yellow"/>
              </w:rPr>
              <w:instrText xml:space="preserve"> FORMTEXT </w:instrText>
            </w:r>
            <w:r w:rsidRPr="00A2658F">
              <w:rPr>
                <w:highlight w:val="yellow"/>
              </w:rPr>
            </w:r>
            <w:r w:rsidRPr="00A2658F">
              <w:rPr>
                <w:highlight w:val="yellow"/>
              </w:rPr>
              <w:fldChar w:fldCharType="separate"/>
            </w:r>
            <w:r w:rsidRPr="00A2658F">
              <w:rPr>
                <w:noProof/>
                <w:highlight w:val="yellow"/>
              </w:rPr>
              <w:t>[Namn]</w:t>
            </w:r>
            <w:r w:rsidRPr="00A2658F">
              <w:rPr>
                <w:highlight w:val="yellow"/>
              </w:rPr>
              <w:fldChar w:fldCharType="end"/>
            </w:r>
          </w:p>
        </w:tc>
        <w:tc>
          <w:tcPr>
            <w:tcW w:w="3372" w:type="dxa"/>
          </w:tcPr>
          <w:p w14:paraId="43CBEBC4" w14:textId="77777777" w:rsidR="00331747" w:rsidRPr="000D51C3" w:rsidRDefault="00331747" w:rsidP="00FB5C1B">
            <w:pPr>
              <w:spacing w:line="276" w:lineRule="auto"/>
              <w:rPr>
                <w:rFonts w:ascii="Arial" w:hAnsi="Arial"/>
                <w:sz w:val="20"/>
              </w:rPr>
            </w:pPr>
            <w:r>
              <w:rPr>
                <w:highlight w:val="yellow"/>
              </w:rPr>
              <w:fldChar w:fldCharType="begin">
                <w:ffData>
                  <w:name w:val=""/>
                  <w:enabled/>
                  <w:calcOnExit w:val="0"/>
                  <w:textInput>
                    <w:default w:val="[Ange rättslig lösning]"/>
                  </w:textInput>
                </w:ffData>
              </w:fldChar>
            </w:r>
            <w:r>
              <w:rPr>
                <w:highlight w:val="yellow"/>
              </w:rPr>
              <w:instrText xml:space="preserve"> FORMTEXT </w:instrText>
            </w:r>
            <w:r>
              <w:rPr>
                <w:highlight w:val="yellow"/>
              </w:rPr>
            </w:r>
            <w:r>
              <w:rPr>
                <w:highlight w:val="yellow"/>
              </w:rPr>
              <w:fldChar w:fldCharType="separate"/>
            </w:r>
            <w:r>
              <w:rPr>
                <w:noProof/>
                <w:highlight w:val="yellow"/>
              </w:rPr>
              <w:t>[Ange rättslig lösning]</w:t>
            </w:r>
            <w:r>
              <w:rPr>
                <w:highlight w:val="yellow"/>
              </w:rPr>
              <w:fldChar w:fldCharType="end"/>
            </w:r>
          </w:p>
        </w:tc>
        <w:tc>
          <w:tcPr>
            <w:tcW w:w="2359" w:type="dxa"/>
          </w:tcPr>
          <w:p w14:paraId="0120A323" w14:textId="2FEDD157" w:rsidR="00331747" w:rsidRPr="000D51C3" w:rsidRDefault="00F64E83" w:rsidP="00FB5C1B">
            <w:pPr>
              <w:spacing w:line="276" w:lineRule="auto"/>
              <w:rPr>
                <w:rFonts w:ascii="Arial" w:hAnsi="Arial"/>
                <w:sz w:val="20"/>
              </w:rPr>
            </w:pPr>
            <w:r>
              <w:rPr>
                <w:highlight w:val="yellow"/>
              </w:rPr>
              <w:fldChar w:fldCharType="begin">
                <w:ffData>
                  <w:name w:val=""/>
                  <w:enabled/>
                  <w:calcOnExit w:val="0"/>
                  <w:textInput>
                    <w:default w:val="[Ange skyddsåtgärd som säkerställer att överföringen är förenlig med kapitel V i Dataskyddsförordningen]"/>
                  </w:textInput>
                </w:ffData>
              </w:fldChar>
            </w:r>
            <w:r>
              <w:rPr>
                <w:highlight w:val="yellow"/>
              </w:rPr>
              <w:instrText xml:space="preserve"> FORMTEXT </w:instrText>
            </w:r>
            <w:r>
              <w:rPr>
                <w:highlight w:val="yellow"/>
              </w:rPr>
            </w:r>
            <w:r>
              <w:rPr>
                <w:highlight w:val="yellow"/>
              </w:rPr>
              <w:fldChar w:fldCharType="separate"/>
            </w:r>
            <w:r>
              <w:rPr>
                <w:noProof/>
                <w:highlight w:val="yellow"/>
              </w:rPr>
              <w:t>[Ange skyddsåtgärd som säkerställer att överföringen är förenlig med kapitel V i Dataskyddsförordningen]</w:t>
            </w:r>
            <w:r>
              <w:rPr>
                <w:highlight w:val="yellow"/>
              </w:rPr>
              <w:fldChar w:fldCharType="end"/>
            </w:r>
          </w:p>
        </w:tc>
      </w:tr>
      <w:tr w:rsidR="00331747" w:rsidRPr="000D51C3" w14:paraId="3DDEC29D" w14:textId="77777777" w:rsidTr="00F64E83">
        <w:tc>
          <w:tcPr>
            <w:tcW w:w="1629" w:type="dxa"/>
          </w:tcPr>
          <w:p w14:paraId="30964455" w14:textId="77777777" w:rsidR="00331747" w:rsidRPr="000D51C3" w:rsidRDefault="00331747" w:rsidP="00FB5C1B">
            <w:pPr>
              <w:spacing w:line="276" w:lineRule="auto"/>
              <w:rPr>
                <w:rFonts w:ascii="Arial" w:hAnsi="Arial"/>
                <w:sz w:val="20"/>
              </w:rPr>
            </w:pPr>
          </w:p>
        </w:tc>
        <w:tc>
          <w:tcPr>
            <w:tcW w:w="3372" w:type="dxa"/>
          </w:tcPr>
          <w:p w14:paraId="0FC8354B" w14:textId="77777777" w:rsidR="00331747" w:rsidRPr="000D51C3" w:rsidRDefault="00331747" w:rsidP="00FB5C1B">
            <w:pPr>
              <w:spacing w:line="276" w:lineRule="auto"/>
              <w:rPr>
                <w:rFonts w:ascii="Arial" w:hAnsi="Arial"/>
                <w:sz w:val="20"/>
              </w:rPr>
            </w:pPr>
          </w:p>
        </w:tc>
        <w:tc>
          <w:tcPr>
            <w:tcW w:w="2359" w:type="dxa"/>
          </w:tcPr>
          <w:p w14:paraId="0EB12B82" w14:textId="77777777" w:rsidR="00331747" w:rsidRPr="000D51C3" w:rsidRDefault="00331747" w:rsidP="00FB5C1B">
            <w:pPr>
              <w:spacing w:line="276" w:lineRule="auto"/>
              <w:rPr>
                <w:rFonts w:ascii="Arial" w:hAnsi="Arial"/>
                <w:sz w:val="20"/>
              </w:rPr>
            </w:pPr>
          </w:p>
        </w:tc>
      </w:tr>
      <w:tr w:rsidR="00331747" w:rsidRPr="000D51C3" w14:paraId="6381280A" w14:textId="77777777" w:rsidTr="00F64E83">
        <w:tc>
          <w:tcPr>
            <w:tcW w:w="1629" w:type="dxa"/>
          </w:tcPr>
          <w:p w14:paraId="25DCD734" w14:textId="77777777" w:rsidR="00331747" w:rsidRPr="000D51C3" w:rsidRDefault="00331747" w:rsidP="00FB5C1B">
            <w:pPr>
              <w:spacing w:line="276" w:lineRule="auto"/>
              <w:rPr>
                <w:rFonts w:ascii="Arial" w:hAnsi="Arial"/>
                <w:sz w:val="20"/>
              </w:rPr>
            </w:pPr>
          </w:p>
        </w:tc>
        <w:tc>
          <w:tcPr>
            <w:tcW w:w="3372" w:type="dxa"/>
          </w:tcPr>
          <w:p w14:paraId="2438BB63" w14:textId="77777777" w:rsidR="00331747" w:rsidRPr="000D51C3" w:rsidRDefault="00331747" w:rsidP="00FB5C1B">
            <w:pPr>
              <w:spacing w:line="276" w:lineRule="auto"/>
              <w:rPr>
                <w:rFonts w:ascii="Arial" w:hAnsi="Arial"/>
                <w:sz w:val="20"/>
              </w:rPr>
            </w:pPr>
          </w:p>
        </w:tc>
        <w:tc>
          <w:tcPr>
            <w:tcW w:w="2359" w:type="dxa"/>
          </w:tcPr>
          <w:p w14:paraId="2F79821C" w14:textId="77777777" w:rsidR="00331747" w:rsidRPr="000D51C3" w:rsidRDefault="00331747" w:rsidP="00FB5C1B">
            <w:pPr>
              <w:spacing w:line="276" w:lineRule="auto"/>
              <w:rPr>
                <w:rFonts w:ascii="Arial" w:hAnsi="Arial"/>
                <w:sz w:val="20"/>
              </w:rPr>
            </w:pPr>
          </w:p>
        </w:tc>
      </w:tr>
      <w:tr w:rsidR="00331747" w:rsidRPr="000D51C3" w14:paraId="0E9C086C" w14:textId="77777777" w:rsidTr="00F64E83">
        <w:tc>
          <w:tcPr>
            <w:tcW w:w="1629" w:type="dxa"/>
          </w:tcPr>
          <w:p w14:paraId="6CE9E67D" w14:textId="77777777" w:rsidR="00331747" w:rsidRPr="000D51C3" w:rsidRDefault="00331747" w:rsidP="00FB5C1B">
            <w:pPr>
              <w:spacing w:line="276" w:lineRule="auto"/>
              <w:rPr>
                <w:rFonts w:ascii="Arial" w:hAnsi="Arial"/>
                <w:sz w:val="20"/>
              </w:rPr>
            </w:pPr>
          </w:p>
        </w:tc>
        <w:tc>
          <w:tcPr>
            <w:tcW w:w="3372" w:type="dxa"/>
          </w:tcPr>
          <w:p w14:paraId="643C47F6" w14:textId="77777777" w:rsidR="00331747" w:rsidRPr="000D51C3" w:rsidRDefault="00331747" w:rsidP="00FB5C1B">
            <w:pPr>
              <w:spacing w:line="276" w:lineRule="auto"/>
              <w:rPr>
                <w:rFonts w:ascii="Arial" w:hAnsi="Arial"/>
                <w:sz w:val="20"/>
              </w:rPr>
            </w:pPr>
          </w:p>
        </w:tc>
        <w:tc>
          <w:tcPr>
            <w:tcW w:w="2359" w:type="dxa"/>
          </w:tcPr>
          <w:p w14:paraId="77A1A0A0" w14:textId="77777777" w:rsidR="00331747" w:rsidRPr="000D51C3" w:rsidRDefault="00331747" w:rsidP="00FB5C1B">
            <w:pPr>
              <w:spacing w:line="276" w:lineRule="auto"/>
              <w:rPr>
                <w:rFonts w:ascii="Arial" w:hAnsi="Arial"/>
                <w:sz w:val="20"/>
              </w:rPr>
            </w:pPr>
          </w:p>
        </w:tc>
      </w:tr>
    </w:tbl>
    <w:p w14:paraId="62C460F5" w14:textId="77777777" w:rsidR="00331747" w:rsidRPr="00FE39FE" w:rsidRDefault="00331747" w:rsidP="00331747">
      <w:pPr>
        <w:pStyle w:val="Rubrik2"/>
      </w:pPr>
      <w:r w:rsidRPr="00FE39FE">
        <w:t>Godkända underbiträden</w:t>
      </w:r>
    </w:p>
    <w:tbl>
      <w:tblPr>
        <w:tblStyle w:val="Tabellrutnt2"/>
        <w:tblW w:w="0" w:type="auto"/>
        <w:tblLook w:val="04A0" w:firstRow="1" w:lastRow="0" w:firstColumn="1" w:lastColumn="0" w:noHBand="0" w:noVBand="1"/>
      </w:tblPr>
      <w:tblGrid>
        <w:gridCol w:w="1630"/>
        <w:gridCol w:w="3416"/>
        <w:gridCol w:w="2314"/>
      </w:tblGrid>
      <w:tr w:rsidR="00331747" w:rsidRPr="000D51C3" w14:paraId="23BA7589" w14:textId="77777777" w:rsidTr="00FB5C1B">
        <w:tc>
          <w:tcPr>
            <w:tcW w:w="1651" w:type="dxa"/>
          </w:tcPr>
          <w:p w14:paraId="22C87EC8" w14:textId="77777777" w:rsidR="00331747" w:rsidRPr="000D51C3" w:rsidRDefault="00331747" w:rsidP="00FB5C1B">
            <w:pPr>
              <w:spacing w:line="276" w:lineRule="auto"/>
              <w:rPr>
                <w:rFonts w:hAnsiTheme="minorHAnsi" w:cstheme="minorHAnsi"/>
                <w:b/>
              </w:rPr>
            </w:pPr>
            <w:r w:rsidRPr="000D51C3">
              <w:rPr>
                <w:rFonts w:hAnsiTheme="minorHAnsi" w:cstheme="minorHAnsi"/>
                <w:b/>
              </w:rPr>
              <w:t>Underbiträde</w:t>
            </w:r>
          </w:p>
        </w:tc>
        <w:tc>
          <w:tcPr>
            <w:tcW w:w="3753" w:type="dxa"/>
          </w:tcPr>
          <w:p w14:paraId="00B48817" w14:textId="77777777" w:rsidR="00331747" w:rsidRPr="000D51C3" w:rsidRDefault="00331747" w:rsidP="00FB5C1B">
            <w:pPr>
              <w:spacing w:line="276" w:lineRule="auto"/>
              <w:rPr>
                <w:rFonts w:hAnsiTheme="minorHAnsi" w:cstheme="minorHAnsi"/>
                <w:b/>
              </w:rPr>
            </w:pPr>
            <w:r w:rsidRPr="000D51C3">
              <w:rPr>
                <w:rFonts w:hAnsiTheme="minorHAnsi" w:cstheme="minorHAnsi"/>
                <w:b/>
              </w:rPr>
              <w:t>Beskrivning av behandling</w:t>
            </w:r>
          </w:p>
        </w:tc>
        <w:tc>
          <w:tcPr>
            <w:tcW w:w="2466" w:type="dxa"/>
          </w:tcPr>
          <w:p w14:paraId="28D58E22" w14:textId="77777777" w:rsidR="00331747" w:rsidRPr="000D51C3" w:rsidRDefault="00331747" w:rsidP="00FB5C1B">
            <w:pPr>
              <w:spacing w:line="276" w:lineRule="auto"/>
              <w:rPr>
                <w:rFonts w:hAnsiTheme="minorHAnsi" w:cstheme="minorHAnsi"/>
                <w:b/>
              </w:rPr>
            </w:pPr>
            <w:r>
              <w:rPr>
                <w:rFonts w:hAnsiTheme="minorHAnsi" w:cstheme="minorHAnsi"/>
                <w:b/>
              </w:rPr>
              <w:t>Land</w:t>
            </w:r>
          </w:p>
        </w:tc>
      </w:tr>
      <w:tr w:rsidR="00331747" w:rsidRPr="000D51C3" w14:paraId="56D86203" w14:textId="77777777" w:rsidTr="00FB5C1B">
        <w:tc>
          <w:tcPr>
            <w:tcW w:w="1651" w:type="dxa"/>
          </w:tcPr>
          <w:p w14:paraId="433BDD2D" w14:textId="77777777" w:rsidR="00331747" w:rsidRPr="000D51C3" w:rsidRDefault="00331747" w:rsidP="00FB5C1B">
            <w:pPr>
              <w:spacing w:line="276" w:lineRule="auto"/>
            </w:pPr>
            <w:r w:rsidRPr="00A2658F">
              <w:rPr>
                <w:highlight w:val="yellow"/>
              </w:rPr>
              <w:fldChar w:fldCharType="begin">
                <w:ffData>
                  <w:name w:val=""/>
                  <w:enabled/>
                  <w:calcOnExit w:val="0"/>
                  <w:textInput>
                    <w:default w:val="[Namn]"/>
                  </w:textInput>
                </w:ffData>
              </w:fldChar>
            </w:r>
            <w:r w:rsidRPr="00A2658F">
              <w:rPr>
                <w:highlight w:val="yellow"/>
              </w:rPr>
              <w:instrText xml:space="preserve"> FORMTEXT </w:instrText>
            </w:r>
            <w:r w:rsidRPr="00A2658F">
              <w:rPr>
                <w:highlight w:val="yellow"/>
              </w:rPr>
            </w:r>
            <w:r w:rsidRPr="00A2658F">
              <w:rPr>
                <w:highlight w:val="yellow"/>
              </w:rPr>
              <w:fldChar w:fldCharType="separate"/>
            </w:r>
            <w:r w:rsidRPr="00A2658F">
              <w:rPr>
                <w:noProof/>
                <w:highlight w:val="yellow"/>
              </w:rPr>
              <w:t>[Namn]</w:t>
            </w:r>
            <w:r w:rsidRPr="00A2658F">
              <w:rPr>
                <w:highlight w:val="yellow"/>
              </w:rPr>
              <w:fldChar w:fldCharType="end"/>
            </w:r>
          </w:p>
        </w:tc>
        <w:tc>
          <w:tcPr>
            <w:tcW w:w="3753" w:type="dxa"/>
          </w:tcPr>
          <w:p w14:paraId="6AA0E5B8" w14:textId="77777777" w:rsidR="00331747" w:rsidRPr="000D51C3" w:rsidRDefault="00331747" w:rsidP="00FB5C1B">
            <w:pPr>
              <w:spacing w:line="276" w:lineRule="auto"/>
              <w:rPr>
                <w:rFonts w:ascii="Arial" w:hAnsi="Arial"/>
                <w:sz w:val="20"/>
              </w:rPr>
            </w:pPr>
            <w:r w:rsidRPr="00A2658F">
              <w:rPr>
                <w:highlight w:val="yellow"/>
              </w:rPr>
              <w:fldChar w:fldCharType="begin">
                <w:ffData>
                  <w:name w:val=""/>
                  <w:enabled/>
                  <w:calcOnExit w:val="0"/>
                  <w:textInput>
                    <w:default w:val="[Beskriv vilken behandling underbiträdet ska utföra]"/>
                  </w:textInput>
                </w:ffData>
              </w:fldChar>
            </w:r>
            <w:r w:rsidRPr="00A2658F">
              <w:rPr>
                <w:highlight w:val="yellow"/>
              </w:rPr>
              <w:instrText xml:space="preserve"> FORMTEXT </w:instrText>
            </w:r>
            <w:r w:rsidRPr="00A2658F">
              <w:rPr>
                <w:highlight w:val="yellow"/>
              </w:rPr>
            </w:r>
            <w:r w:rsidRPr="00A2658F">
              <w:rPr>
                <w:highlight w:val="yellow"/>
              </w:rPr>
              <w:fldChar w:fldCharType="separate"/>
            </w:r>
            <w:r w:rsidRPr="00A2658F">
              <w:rPr>
                <w:noProof/>
                <w:highlight w:val="yellow"/>
              </w:rPr>
              <w:t>[Beskriv vilken behandling underbiträdet ska utföra]</w:t>
            </w:r>
            <w:r w:rsidRPr="00A2658F">
              <w:rPr>
                <w:highlight w:val="yellow"/>
              </w:rPr>
              <w:fldChar w:fldCharType="end"/>
            </w:r>
          </w:p>
        </w:tc>
        <w:tc>
          <w:tcPr>
            <w:tcW w:w="2466" w:type="dxa"/>
          </w:tcPr>
          <w:p w14:paraId="3999A840" w14:textId="77777777" w:rsidR="00331747" w:rsidRPr="000D51C3" w:rsidRDefault="00331747" w:rsidP="00FB5C1B">
            <w:pPr>
              <w:spacing w:line="276" w:lineRule="auto"/>
              <w:rPr>
                <w:rFonts w:ascii="Arial" w:hAnsi="Arial"/>
                <w:sz w:val="20"/>
              </w:rPr>
            </w:pPr>
            <w:r w:rsidRPr="00A2658F">
              <w:rPr>
                <w:highlight w:val="yellow"/>
              </w:rPr>
              <w:fldChar w:fldCharType="begin">
                <w:ffData>
                  <w:name w:val=""/>
                  <w:enabled/>
                  <w:calcOnExit w:val="0"/>
                  <w:textInput>
                    <w:default w:val="[Ange var behandlingen utförs]"/>
                  </w:textInput>
                </w:ffData>
              </w:fldChar>
            </w:r>
            <w:r w:rsidRPr="00A2658F">
              <w:rPr>
                <w:highlight w:val="yellow"/>
              </w:rPr>
              <w:instrText xml:space="preserve"> FORMTEXT </w:instrText>
            </w:r>
            <w:r w:rsidRPr="00A2658F">
              <w:rPr>
                <w:highlight w:val="yellow"/>
              </w:rPr>
            </w:r>
            <w:r w:rsidRPr="00A2658F">
              <w:rPr>
                <w:highlight w:val="yellow"/>
              </w:rPr>
              <w:fldChar w:fldCharType="separate"/>
            </w:r>
            <w:r w:rsidRPr="00A2658F">
              <w:rPr>
                <w:noProof/>
                <w:highlight w:val="yellow"/>
              </w:rPr>
              <w:t>[Ange var behandlingen utförs]</w:t>
            </w:r>
            <w:r w:rsidRPr="00A2658F">
              <w:rPr>
                <w:highlight w:val="yellow"/>
              </w:rPr>
              <w:fldChar w:fldCharType="end"/>
            </w:r>
          </w:p>
        </w:tc>
      </w:tr>
      <w:tr w:rsidR="00331747" w:rsidRPr="000D51C3" w14:paraId="7CA44DD2" w14:textId="77777777" w:rsidTr="00FB5C1B">
        <w:tc>
          <w:tcPr>
            <w:tcW w:w="1651" w:type="dxa"/>
          </w:tcPr>
          <w:p w14:paraId="4634E0DC" w14:textId="77777777" w:rsidR="00331747" w:rsidRPr="000D51C3" w:rsidRDefault="00331747" w:rsidP="00FB5C1B">
            <w:pPr>
              <w:spacing w:line="276" w:lineRule="auto"/>
              <w:rPr>
                <w:rFonts w:ascii="Arial" w:hAnsi="Arial"/>
                <w:sz w:val="20"/>
              </w:rPr>
            </w:pPr>
          </w:p>
        </w:tc>
        <w:tc>
          <w:tcPr>
            <w:tcW w:w="3753" w:type="dxa"/>
          </w:tcPr>
          <w:p w14:paraId="75A3349B" w14:textId="77777777" w:rsidR="00331747" w:rsidRPr="000D51C3" w:rsidRDefault="00331747" w:rsidP="00FB5C1B">
            <w:pPr>
              <w:spacing w:line="276" w:lineRule="auto"/>
              <w:rPr>
                <w:rFonts w:ascii="Arial" w:hAnsi="Arial"/>
                <w:sz w:val="20"/>
              </w:rPr>
            </w:pPr>
          </w:p>
        </w:tc>
        <w:tc>
          <w:tcPr>
            <w:tcW w:w="2466" w:type="dxa"/>
          </w:tcPr>
          <w:p w14:paraId="1126129A" w14:textId="77777777" w:rsidR="00331747" w:rsidRPr="000D51C3" w:rsidRDefault="00331747" w:rsidP="00FB5C1B">
            <w:pPr>
              <w:spacing w:line="276" w:lineRule="auto"/>
              <w:rPr>
                <w:rFonts w:ascii="Arial" w:hAnsi="Arial"/>
                <w:sz w:val="20"/>
              </w:rPr>
            </w:pPr>
          </w:p>
        </w:tc>
      </w:tr>
      <w:tr w:rsidR="00331747" w:rsidRPr="000D51C3" w14:paraId="2121ADF1" w14:textId="77777777" w:rsidTr="00FB5C1B">
        <w:tc>
          <w:tcPr>
            <w:tcW w:w="1651" w:type="dxa"/>
          </w:tcPr>
          <w:p w14:paraId="464A741D" w14:textId="77777777" w:rsidR="00331747" w:rsidRPr="000D51C3" w:rsidRDefault="00331747" w:rsidP="00FB5C1B">
            <w:pPr>
              <w:spacing w:line="276" w:lineRule="auto"/>
              <w:rPr>
                <w:rFonts w:ascii="Arial" w:hAnsi="Arial"/>
                <w:sz w:val="20"/>
              </w:rPr>
            </w:pPr>
          </w:p>
        </w:tc>
        <w:tc>
          <w:tcPr>
            <w:tcW w:w="3753" w:type="dxa"/>
          </w:tcPr>
          <w:p w14:paraId="31555C12" w14:textId="77777777" w:rsidR="00331747" w:rsidRPr="000D51C3" w:rsidRDefault="00331747" w:rsidP="00FB5C1B">
            <w:pPr>
              <w:spacing w:line="276" w:lineRule="auto"/>
              <w:rPr>
                <w:rFonts w:ascii="Arial" w:hAnsi="Arial"/>
                <w:sz w:val="20"/>
              </w:rPr>
            </w:pPr>
          </w:p>
        </w:tc>
        <w:tc>
          <w:tcPr>
            <w:tcW w:w="2466" w:type="dxa"/>
          </w:tcPr>
          <w:p w14:paraId="32B9E8B8" w14:textId="77777777" w:rsidR="00331747" w:rsidRPr="000D51C3" w:rsidRDefault="00331747" w:rsidP="00FB5C1B">
            <w:pPr>
              <w:spacing w:line="276" w:lineRule="auto"/>
              <w:rPr>
                <w:rFonts w:ascii="Arial" w:hAnsi="Arial"/>
                <w:sz w:val="20"/>
              </w:rPr>
            </w:pPr>
          </w:p>
        </w:tc>
      </w:tr>
      <w:tr w:rsidR="00331747" w:rsidRPr="000D51C3" w14:paraId="3D5F835C" w14:textId="77777777" w:rsidTr="00FB5C1B">
        <w:tc>
          <w:tcPr>
            <w:tcW w:w="1651" w:type="dxa"/>
          </w:tcPr>
          <w:p w14:paraId="241ABAE3" w14:textId="77777777" w:rsidR="00331747" w:rsidRPr="000D51C3" w:rsidRDefault="00331747" w:rsidP="00FB5C1B">
            <w:pPr>
              <w:spacing w:line="276" w:lineRule="auto"/>
              <w:rPr>
                <w:rFonts w:ascii="Arial" w:hAnsi="Arial"/>
                <w:sz w:val="20"/>
              </w:rPr>
            </w:pPr>
          </w:p>
        </w:tc>
        <w:tc>
          <w:tcPr>
            <w:tcW w:w="3753" w:type="dxa"/>
          </w:tcPr>
          <w:p w14:paraId="3080631E" w14:textId="77777777" w:rsidR="00331747" w:rsidRPr="000D51C3" w:rsidRDefault="00331747" w:rsidP="00FB5C1B">
            <w:pPr>
              <w:spacing w:line="276" w:lineRule="auto"/>
              <w:rPr>
                <w:rFonts w:ascii="Arial" w:hAnsi="Arial"/>
                <w:sz w:val="20"/>
              </w:rPr>
            </w:pPr>
          </w:p>
        </w:tc>
        <w:tc>
          <w:tcPr>
            <w:tcW w:w="2466" w:type="dxa"/>
          </w:tcPr>
          <w:p w14:paraId="486748C5" w14:textId="77777777" w:rsidR="00331747" w:rsidRPr="000D51C3" w:rsidRDefault="00331747" w:rsidP="00FB5C1B">
            <w:pPr>
              <w:spacing w:line="276" w:lineRule="auto"/>
              <w:rPr>
                <w:rFonts w:ascii="Arial" w:hAnsi="Arial"/>
                <w:sz w:val="20"/>
              </w:rPr>
            </w:pPr>
          </w:p>
        </w:tc>
      </w:tr>
    </w:tbl>
    <w:p w14:paraId="588B4F6F" w14:textId="77777777" w:rsidR="00A50896" w:rsidRPr="00DD2197" w:rsidRDefault="00A50896" w:rsidP="00F340EC">
      <w:pPr>
        <w:spacing w:after="120"/>
      </w:pPr>
    </w:p>
    <w:sectPr w:rsidR="00A50896" w:rsidRPr="00DD2197" w:rsidSect="001406CC">
      <w:headerReference w:type="default" r:id="rId12"/>
      <w:footerReference w:type="default" r:id="rId13"/>
      <w:headerReference w:type="first" r:id="rId14"/>
      <w:footerReference w:type="first" r:id="rId15"/>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D53E" w14:textId="77777777" w:rsidR="00F75725" w:rsidRDefault="00F75725" w:rsidP="00B65B3A">
      <w:pPr>
        <w:spacing w:after="0" w:line="240" w:lineRule="auto"/>
      </w:pPr>
      <w:r>
        <w:separator/>
      </w:r>
    </w:p>
    <w:p w14:paraId="71698BBB" w14:textId="77777777" w:rsidR="00F75725" w:rsidRDefault="00F75725"/>
  </w:endnote>
  <w:endnote w:type="continuationSeparator" w:id="0">
    <w:p w14:paraId="37E814AD" w14:textId="77777777" w:rsidR="00F75725" w:rsidRDefault="00F75725" w:rsidP="00B65B3A">
      <w:pPr>
        <w:spacing w:after="0" w:line="240" w:lineRule="auto"/>
      </w:pPr>
      <w:r>
        <w:continuationSeparator/>
      </w:r>
    </w:p>
    <w:p w14:paraId="5D6DFF99" w14:textId="77777777" w:rsidR="00F75725" w:rsidRDefault="00F75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9CBA" w14:textId="15F8DE89"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985DED">
      <w:rPr>
        <w:noProof/>
        <w:lang w:val="sv-SE"/>
      </w:rPr>
      <w:t>9</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985DED">
      <w:rPr>
        <w:noProof/>
        <w:lang w:val="sv-SE"/>
      </w:rPr>
      <w:t>9</w:t>
    </w:r>
    <w:r w:rsidRPr="00F67052">
      <w:rPr>
        <w:noProof/>
        <w:lang w:val="sv-SE"/>
      </w:rPr>
      <w:fldChar w:fldCharType="end"/>
    </w:r>
  </w:p>
  <w:p w14:paraId="62768361"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14:paraId="4D468627" w14:textId="77777777"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14:paraId="10C528F1" w14:textId="77777777" w:rsidR="00CD410A" w:rsidRPr="007B14B8" w:rsidRDefault="00CD410A" w:rsidP="00417F51">
          <w:pPr>
            <w:pStyle w:val="Sidfot"/>
            <w:spacing w:before="80"/>
            <w:rPr>
              <w:lang w:val="sv-SE"/>
            </w:rPr>
          </w:pPr>
          <w:r>
            <w:t>Postadress</w:t>
          </w:r>
          <w:r w:rsidR="001C3335">
            <w:t>:</w:t>
          </w:r>
          <w:r>
            <w:rPr>
              <w:rStyle w:val="Sidfotmallarnagr"/>
            </w:rPr>
            <w:t xml:space="preserve"> </w:t>
          </w:r>
          <w:sdt>
            <w:sdtPr>
              <w:id w:val="1838264809"/>
              <w:placeholder>
                <w:docPart w:val="59FB0808CB2C4A6888506BAE219FB39F"/>
              </w:placeholder>
              <w:showingPlcHdr/>
              <w:text/>
            </w:sdtPr>
            <w:sdtEndPr/>
            <w:sdtContent>
              <w:r w:rsidRPr="005D14C0">
                <w:rPr>
                  <w:rStyle w:val="Platshllartext"/>
                  <w:color w:val="48494B" w:themeColor="accent6" w:themeShade="BF"/>
                  <w:lang w:val="sv-SE"/>
                </w:rPr>
                <w:t>Postadress</w:t>
              </w:r>
            </w:sdtContent>
          </w:sdt>
        </w:p>
      </w:tc>
      <w:tc>
        <w:tcPr>
          <w:tcW w:w="3260" w:type="dxa"/>
        </w:tcPr>
        <w:p w14:paraId="76C06097"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14:paraId="4F4A3092" w14:textId="77777777" w:rsidTr="00D430E5">
      <w:trPr>
        <w:tblHeader/>
      </w:trPr>
      <w:tc>
        <w:tcPr>
          <w:tcW w:w="4111" w:type="dxa"/>
        </w:tcPr>
        <w:p w14:paraId="25956567" w14:textId="77777777"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placeholder>
                <w:docPart w:val="B399A72A602743F79AC8DBEDB1C69EE2"/>
              </w:placeholder>
              <w:showingPlcHdr/>
              <w:text/>
            </w:sdtPr>
            <w:sdtEndPr/>
            <w:sdtContent>
              <w:r w:rsidRPr="005D14C0">
                <w:rPr>
                  <w:rStyle w:val="Platshllartext"/>
                  <w:color w:val="48494B" w:themeColor="accent6" w:themeShade="BF"/>
                  <w:lang w:val="sv-SE"/>
                </w:rPr>
                <w:t>Besöksadress</w:t>
              </w:r>
            </w:sdtContent>
          </w:sdt>
        </w:p>
      </w:tc>
      <w:tc>
        <w:tcPr>
          <w:tcW w:w="3260" w:type="dxa"/>
        </w:tcPr>
        <w:p w14:paraId="6F5FF516" w14:textId="77777777"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M</w:t>
          </w:r>
          <w:r w:rsidRPr="008A11BB">
            <w:rPr>
              <w:lang w:val="sv-SE"/>
            </w:rPr>
            <w:t>ob</w:t>
          </w:r>
          <w:r>
            <w:rPr>
              <w:lang w:val="sv-SE"/>
            </w:rPr>
            <w:t>ilnr</w:t>
          </w:r>
          <w:r w:rsidRPr="008A11BB">
            <w:rPr>
              <w:lang w:val="sv-SE"/>
            </w:rPr>
            <w:t xml:space="preserve">: </w:t>
          </w:r>
          <w:sdt>
            <w:sdtPr>
              <w:id w:val="-2098548906"/>
              <w:placeholder>
                <w:docPart w:val="D1EF480D6FA94C90B1DAA942550F1C12"/>
              </w:placeholder>
              <w:showingPlcHdr/>
              <w:text/>
            </w:sdtPr>
            <w:sdtEndPr/>
            <w:sdtContent>
              <w:r w:rsidRPr="005D14C0">
                <w:rPr>
                  <w:color w:val="48494B" w:themeColor="accent6" w:themeShade="BF"/>
                  <w:lang w:val="sv-SE"/>
                </w:rPr>
                <w:t>XXX-XXX</w:t>
              </w:r>
            </w:sdtContent>
          </w:sdt>
        </w:p>
      </w:tc>
    </w:tr>
    <w:tr w:rsidR="00CD410A" w14:paraId="4F9763D7" w14:textId="77777777" w:rsidTr="00D430E5">
      <w:trPr>
        <w:tblHeader/>
      </w:trPr>
      <w:tc>
        <w:tcPr>
          <w:tcW w:w="4111" w:type="dxa"/>
        </w:tcPr>
        <w:p w14:paraId="6C363A50" w14:textId="77777777"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sidRPr="00843EA7">
            <w:rPr>
              <w:lang w:val="sv-SE"/>
            </w:rPr>
            <w:t xml:space="preserve">Org nr: </w:t>
          </w:r>
          <w:r w:rsidRPr="004227D9">
            <w:rPr>
              <w:lang w:val="sv-SE"/>
            </w:rPr>
            <w:t xml:space="preserve">202100-2817 </w:t>
          </w:r>
        </w:p>
        <w:p w14:paraId="7767F0C4" w14:textId="77777777" w:rsidR="00CD410A" w:rsidRPr="00843EA7"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14:paraId="698C8A02" w14:textId="77777777" w:rsidR="00CD410A" w:rsidRPr="00843EA7" w:rsidRDefault="00985DED" w:rsidP="00E32A53">
          <w:pPr>
            <w:pStyle w:val="Sidfot"/>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7DDE0545"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F8A7C" w14:textId="77777777" w:rsidR="00F75725" w:rsidRDefault="00F75725" w:rsidP="00B65B3A">
      <w:pPr>
        <w:spacing w:after="0" w:line="240" w:lineRule="auto"/>
      </w:pPr>
      <w:r>
        <w:separator/>
      </w:r>
    </w:p>
  </w:footnote>
  <w:footnote w:type="continuationSeparator" w:id="0">
    <w:p w14:paraId="3BCD7B47" w14:textId="77777777" w:rsidR="00F75725" w:rsidRDefault="00F75725"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CEA3" w14:textId="680EF8E6" w:rsidR="00CD410A" w:rsidRDefault="00985DED" w:rsidP="00C56D4E">
    <w:pPr>
      <w:pStyle w:val="Header-info"/>
      <w:jc w:val="center"/>
    </w:pPr>
    <w:sdt>
      <w:sdtPr>
        <w:alias w:val="Titel"/>
        <w:tag w:val=""/>
        <w:id w:val="-830364306"/>
        <w:placeholder>
          <w:docPart w:val="E523A46750C54F69899C1DDDB687D727"/>
        </w:placeholder>
        <w:dataBinding w:prefixMappings="xmlns:ns0='http://purl.org/dc/elements/1.1/' xmlns:ns1='http://schemas.openxmlformats.org/package/2006/metadata/core-properties' " w:xpath="/ns1:coreProperties[1]/ns0:title[1]" w:storeItemID="{6C3C8BC8-F283-45AE-878A-BAB7291924A1}"/>
        <w:text/>
      </w:sdtPr>
      <w:sdtEndPr/>
      <w:sdtContent>
        <w:r w:rsidR="00AC3EB2">
          <w:t>Personuppgiftsb</w:t>
        </w:r>
        <w:r w:rsidR="00B73B14">
          <w:t>iträdesavtal</w:t>
        </w:r>
      </w:sdtContent>
    </w:sdt>
  </w:p>
  <w:p w14:paraId="5431255F" w14:textId="77777777" w:rsidR="00CD410A" w:rsidRPr="000C46E1" w:rsidRDefault="00CD410A"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0574" w14:textId="77777777"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85DFE43" wp14:editId="28F02B14">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8C5F9CC"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multilevel"/>
    <w:tmpl w:val="5B60DC76"/>
    <w:lvl w:ilvl="0">
      <w:start w:val="1"/>
      <w:numFmt w:val="decimal"/>
      <w:pStyle w:val="Numreradlist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96A55E7"/>
    <w:multiLevelType w:val="hybridMultilevel"/>
    <w:tmpl w:val="EDFA2D20"/>
    <w:lvl w:ilvl="0" w:tplc="81262000">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372014"/>
    <w:multiLevelType w:val="hybridMultilevel"/>
    <w:tmpl w:val="5A8C1960"/>
    <w:lvl w:ilvl="0" w:tplc="0128A322">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1FC50B8"/>
    <w:multiLevelType w:val="hybridMultilevel"/>
    <w:tmpl w:val="88DABE48"/>
    <w:lvl w:ilvl="0" w:tplc="60B0C09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8A60210"/>
    <w:multiLevelType w:val="multilevel"/>
    <w:tmpl w:val="E96C6E14"/>
    <w:lvl w:ilvl="0">
      <w:start w:val="1"/>
      <w:numFmt w:val="decimal"/>
      <w:pStyle w:val="Rubrik1"/>
      <w:lvlText w:val="%1."/>
      <w:lvlJc w:val="left"/>
      <w:pPr>
        <w:ind w:left="1636" w:hanging="360"/>
      </w:pPr>
    </w:lvl>
    <w:lvl w:ilvl="1">
      <w:start w:val="1"/>
      <w:numFmt w:val="decimal"/>
      <w:isLgl/>
      <w:lvlText w:val="%1.%2"/>
      <w:lvlJc w:val="left"/>
      <w:pPr>
        <w:ind w:left="360" w:hanging="360"/>
      </w:pPr>
      <w:rPr>
        <w:rFonts w:hint="default"/>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C0A1298"/>
    <w:multiLevelType w:val="multilevel"/>
    <w:tmpl w:val="41D849B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b w:val="0"/>
        <w:bCs/>
        <w:sz w:val="22"/>
        <w:szCs w:val="22"/>
      </w:rPr>
    </w:lvl>
    <w:lvl w:ilvl="2">
      <w:start w:val="1"/>
      <w:numFmt w:val="decimal"/>
      <w:lvlText w:val="%1.%2.%3"/>
      <w:lvlJc w:val="left"/>
      <w:pPr>
        <w:ind w:left="720" w:hanging="720"/>
      </w:pPr>
      <w:rPr>
        <w:rFonts w:hint="default"/>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7EC5DCF"/>
    <w:multiLevelType w:val="hybridMultilevel"/>
    <w:tmpl w:val="EB02484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0"/>
  </w:num>
  <w:num w:numId="6">
    <w:abstractNumId w:val="1"/>
  </w:num>
  <w:num w:numId="7">
    <w:abstractNumId w:val="10"/>
  </w:num>
  <w:num w:numId="8">
    <w:abstractNumId w:val="5"/>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qgUAuXdXPSwAAAA="/>
  </w:docVars>
  <w:rsids>
    <w:rsidRoot w:val="00B73B14"/>
    <w:rsid w:val="00002EF2"/>
    <w:rsid w:val="00012A11"/>
    <w:rsid w:val="00017F5C"/>
    <w:rsid w:val="0002287F"/>
    <w:rsid w:val="000307BE"/>
    <w:rsid w:val="0003125C"/>
    <w:rsid w:val="00053E90"/>
    <w:rsid w:val="000D0FE3"/>
    <w:rsid w:val="000F5E03"/>
    <w:rsid w:val="001231E4"/>
    <w:rsid w:val="001406CC"/>
    <w:rsid w:val="00152C1E"/>
    <w:rsid w:val="00153304"/>
    <w:rsid w:val="00196B58"/>
    <w:rsid w:val="001A1F63"/>
    <w:rsid w:val="001B155A"/>
    <w:rsid w:val="001C3335"/>
    <w:rsid w:val="001E0C17"/>
    <w:rsid w:val="002169D8"/>
    <w:rsid w:val="00227C09"/>
    <w:rsid w:val="00251F54"/>
    <w:rsid w:val="00266BE1"/>
    <w:rsid w:val="002E6AE3"/>
    <w:rsid w:val="00303859"/>
    <w:rsid w:val="003152C4"/>
    <w:rsid w:val="00316A97"/>
    <w:rsid w:val="003271C1"/>
    <w:rsid w:val="00331747"/>
    <w:rsid w:val="00346952"/>
    <w:rsid w:val="00373994"/>
    <w:rsid w:val="00384C8B"/>
    <w:rsid w:val="00391BB5"/>
    <w:rsid w:val="003A6531"/>
    <w:rsid w:val="003B2F68"/>
    <w:rsid w:val="003E49B4"/>
    <w:rsid w:val="003E5DF0"/>
    <w:rsid w:val="00414A0E"/>
    <w:rsid w:val="00417F51"/>
    <w:rsid w:val="004210DE"/>
    <w:rsid w:val="004227D9"/>
    <w:rsid w:val="00426CA6"/>
    <w:rsid w:val="004332BF"/>
    <w:rsid w:val="004343E5"/>
    <w:rsid w:val="0045434E"/>
    <w:rsid w:val="00463513"/>
    <w:rsid w:val="004B6550"/>
    <w:rsid w:val="00505276"/>
    <w:rsid w:val="00521C3B"/>
    <w:rsid w:val="0052484B"/>
    <w:rsid w:val="005267B8"/>
    <w:rsid w:val="00571311"/>
    <w:rsid w:val="00574CAE"/>
    <w:rsid w:val="005B5620"/>
    <w:rsid w:val="005D14C0"/>
    <w:rsid w:val="005D1DE0"/>
    <w:rsid w:val="00600BB1"/>
    <w:rsid w:val="006049CB"/>
    <w:rsid w:val="0060679E"/>
    <w:rsid w:val="006114A3"/>
    <w:rsid w:val="006323DC"/>
    <w:rsid w:val="00633F86"/>
    <w:rsid w:val="00686A26"/>
    <w:rsid w:val="006931A1"/>
    <w:rsid w:val="006944A9"/>
    <w:rsid w:val="00695E24"/>
    <w:rsid w:val="006B02FE"/>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E4639"/>
    <w:rsid w:val="007E47DA"/>
    <w:rsid w:val="007F3F68"/>
    <w:rsid w:val="007F6F9B"/>
    <w:rsid w:val="0081238A"/>
    <w:rsid w:val="00843EA7"/>
    <w:rsid w:val="0084674F"/>
    <w:rsid w:val="00862510"/>
    <w:rsid w:val="00864EFB"/>
    <w:rsid w:val="00890B5B"/>
    <w:rsid w:val="008B35B5"/>
    <w:rsid w:val="008D7072"/>
    <w:rsid w:val="008E2971"/>
    <w:rsid w:val="008E2C57"/>
    <w:rsid w:val="008F24D9"/>
    <w:rsid w:val="009109E8"/>
    <w:rsid w:val="00924E6C"/>
    <w:rsid w:val="00937854"/>
    <w:rsid w:val="009516F1"/>
    <w:rsid w:val="009662BC"/>
    <w:rsid w:val="00985DED"/>
    <w:rsid w:val="009D46C6"/>
    <w:rsid w:val="009F1BE2"/>
    <w:rsid w:val="00A07925"/>
    <w:rsid w:val="00A22A18"/>
    <w:rsid w:val="00A47A74"/>
    <w:rsid w:val="00A50896"/>
    <w:rsid w:val="00A73167"/>
    <w:rsid w:val="00A82303"/>
    <w:rsid w:val="00A8595D"/>
    <w:rsid w:val="00A87E40"/>
    <w:rsid w:val="00A90435"/>
    <w:rsid w:val="00AA5A49"/>
    <w:rsid w:val="00AA5F6B"/>
    <w:rsid w:val="00AC0BC2"/>
    <w:rsid w:val="00AC3EB2"/>
    <w:rsid w:val="00AD1A0A"/>
    <w:rsid w:val="00AF3C70"/>
    <w:rsid w:val="00AF5948"/>
    <w:rsid w:val="00B30794"/>
    <w:rsid w:val="00B54D19"/>
    <w:rsid w:val="00B55237"/>
    <w:rsid w:val="00B56B5F"/>
    <w:rsid w:val="00B65B3A"/>
    <w:rsid w:val="00B6795D"/>
    <w:rsid w:val="00B73B14"/>
    <w:rsid w:val="00BC55A2"/>
    <w:rsid w:val="00BD281F"/>
    <w:rsid w:val="00BF1046"/>
    <w:rsid w:val="00BF5EBE"/>
    <w:rsid w:val="00C07176"/>
    <w:rsid w:val="00C26923"/>
    <w:rsid w:val="00C32E09"/>
    <w:rsid w:val="00C56D4E"/>
    <w:rsid w:val="00C60939"/>
    <w:rsid w:val="00C62AB9"/>
    <w:rsid w:val="00C657F9"/>
    <w:rsid w:val="00C663CE"/>
    <w:rsid w:val="00C84384"/>
    <w:rsid w:val="00C87604"/>
    <w:rsid w:val="00CB57EA"/>
    <w:rsid w:val="00CC5175"/>
    <w:rsid w:val="00CD410A"/>
    <w:rsid w:val="00CE0560"/>
    <w:rsid w:val="00D00E93"/>
    <w:rsid w:val="00D338A0"/>
    <w:rsid w:val="00D430E5"/>
    <w:rsid w:val="00D46A9A"/>
    <w:rsid w:val="00D65A45"/>
    <w:rsid w:val="00D83999"/>
    <w:rsid w:val="00D83AA7"/>
    <w:rsid w:val="00D9032A"/>
    <w:rsid w:val="00DB02E7"/>
    <w:rsid w:val="00DB7E7E"/>
    <w:rsid w:val="00DC260E"/>
    <w:rsid w:val="00DC3BA1"/>
    <w:rsid w:val="00DD2197"/>
    <w:rsid w:val="00DD59D8"/>
    <w:rsid w:val="00DF14CB"/>
    <w:rsid w:val="00E00700"/>
    <w:rsid w:val="00E01AE2"/>
    <w:rsid w:val="00E032A9"/>
    <w:rsid w:val="00E11BD3"/>
    <w:rsid w:val="00E17891"/>
    <w:rsid w:val="00E32A53"/>
    <w:rsid w:val="00E5258F"/>
    <w:rsid w:val="00EB0C5B"/>
    <w:rsid w:val="00F05B25"/>
    <w:rsid w:val="00F10803"/>
    <w:rsid w:val="00F171CE"/>
    <w:rsid w:val="00F17383"/>
    <w:rsid w:val="00F240C5"/>
    <w:rsid w:val="00F340EC"/>
    <w:rsid w:val="00F36535"/>
    <w:rsid w:val="00F370B7"/>
    <w:rsid w:val="00F616DB"/>
    <w:rsid w:val="00F64E83"/>
    <w:rsid w:val="00F74F50"/>
    <w:rsid w:val="00F75725"/>
    <w:rsid w:val="00F96F2A"/>
    <w:rsid w:val="00FD0A11"/>
    <w:rsid w:val="00FF011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ABBB4"/>
  <w15:docId w15:val="{BA92DC97-2E5B-4244-9E2E-5EA897A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3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qFormat/>
    <w:rsid w:val="00B73B14"/>
    <w:pPr>
      <w:ind w:left="720"/>
      <w:contextualSpacing/>
    </w:pPr>
  </w:style>
  <w:style w:type="table" w:customStyle="1" w:styleId="Tabellrutnt2">
    <w:name w:val="Tabellrutnät2"/>
    <w:basedOn w:val="Normaltabell"/>
    <w:next w:val="Tabellrutnt"/>
    <w:uiPriority w:val="39"/>
    <w:rsid w:val="00331747"/>
    <w:pPr>
      <w:spacing w:after="0" w:line="240" w:lineRule="auto"/>
    </w:pPr>
    <w:rPr>
      <w:rFonts w:eastAsia="Times New Roman" w:hAnsi="Times New Roman"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37854"/>
    <w:rPr>
      <w:sz w:val="16"/>
      <w:szCs w:val="16"/>
    </w:rPr>
  </w:style>
  <w:style w:type="paragraph" w:styleId="Kommentarer">
    <w:name w:val="annotation text"/>
    <w:basedOn w:val="Normal"/>
    <w:link w:val="KommentarerChar"/>
    <w:uiPriority w:val="99"/>
    <w:semiHidden/>
    <w:unhideWhenUsed/>
    <w:rsid w:val="00937854"/>
    <w:pPr>
      <w:spacing w:line="240" w:lineRule="auto"/>
    </w:pPr>
    <w:rPr>
      <w:sz w:val="20"/>
      <w:szCs w:val="20"/>
    </w:rPr>
  </w:style>
  <w:style w:type="character" w:customStyle="1" w:styleId="KommentarerChar">
    <w:name w:val="Kommentarer Char"/>
    <w:basedOn w:val="Standardstycketeckensnitt"/>
    <w:link w:val="Kommentarer"/>
    <w:uiPriority w:val="99"/>
    <w:semiHidden/>
    <w:rsid w:val="00937854"/>
    <w:rPr>
      <w:sz w:val="20"/>
      <w:szCs w:val="20"/>
    </w:rPr>
  </w:style>
  <w:style w:type="paragraph" w:styleId="Kommentarsmne">
    <w:name w:val="annotation subject"/>
    <w:basedOn w:val="Kommentarer"/>
    <w:next w:val="Kommentarer"/>
    <w:link w:val="KommentarsmneChar"/>
    <w:uiPriority w:val="99"/>
    <w:semiHidden/>
    <w:unhideWhenUsed/>
    <w:rsid w:val="00937854"/>
    <w:rPr>
      <w:b/>
      <w:bCs/>
    </w:rPr>
  </w:style>
  <w:style w:type="character" w:customStyle="1" w:styleId="KommentarsmneChar">
    <w:name w:val="Kommentarsämne Char"/>
    <w:basedOn w:val="KommentarerChar"/>
    <w:link w:val="Kommentarsmne"/>
    <w:uiPriority w:val="99"/>
    <w:semiHidden/>
    <w:rsid w:val="00937854"/>
    <w:rPr>
      <w:b/>
      <w:bCs/>
      <w:sz w:val="20"/>
      <w:szCs w:val="20"/>
    </w:rPr>
  </w:style>
  <w:style w:type="paragraph" w:styleId="Normalwebb">
    <w:name w:val="Normal (Web)"/>
    <w:basedOn w:val="Normal"/>
    <w:uiPriority w:val="99"/>
    <w:semiHidden/>
    <w:unhideWhenUsed/>
    <w:rsid w:val="00D46A9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786586635">
      <w:bodyDiv w:val="1"/>
      <w:marLeft w:val="0"/>
      <w:marRight w:val="0"/>
      <w:marTop w:val="0"/>
      <w:marBottom w:val="0"/>
      <w:divBdr>
        <w:top w:val="none" w:sz="0" w:space="0" w:color="auto"/>
        <w:left w:val="none" w:sz="0" w:space="0" w:color="auto"/>
        <w:bottom w:val="none" w:sz="0" w:space="0" w:color="auto"/>
        <w:right w:val="none" w:sz="0" w:space="0" w:color="auto"/>
      </w:divBdr>
    </w:div>
    <w:div w:id="1302269372">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3A46750C54F69899C1DDDB687D727"/>
        <w:category>
          <w:name w:val="Allmänt"/>
          <w:gallery w:val="placeholder"/>
        </w:category>
        <w:types>
          <w:type w:val="bbPlcHdr"/>
        </w:types>
        <w:behaviors>
          <w:behavior w:val="content"/>
        </w:behaviors>
        <w:guid w:val="{36BF1CC1-C073-4979-AE2D-46BA1C2CB0C0}"/>
      </w:docPartPr>
      <w:docPartBody>
        <w:p w:rsidR="00484F64" w:rsidRDefault="00985E9F" w:rsidP="00985E9F">
          <w:pPr>
            <w:pStyle w:val="E523A46750C54F69899C1DDDB687D727"/>
          </w:pPr>
          <w:r>
            <w:rPr>
              <w:rStyle w:val="Platshllartext"/>
              <w:rFonts w:asciiTheme="majorHAnsi" w:hAnsiTheme="majorHAnsi" w:cstheme="majorHAnsi"/>
              <w:b/>
              <w:color w:val="538135" w:themeColor="accent6" w:themeShade="BF"/>
              <w:sz w:val="18"/>
              <w:szCs w:val="18"/>
            </w:rPr>
            <w:t>[Fakultet/Institution/C</w:t>
          </w:r>
          <w:r w:rsidRPr="005D14C0">
            <w:rPr>
              <w:rStyle w:val="Platshllartext"/>
              <w:rFonts w:asciiTheme="majorHAnsi" w:hAnsiTheme="majorHAnsi" w:cstheme="majorHAnsi"/>
              <w:b/>
              <w:color w:val="538135" w:themeColor="accent6" w:themeShade="BF"/>
              <w:sz w:val="18"/>
              <w:szCs w:val="18"/>
            </w:rPr>
            <w:t>entrumbildning]</w:t>
          </w:r>
        </w:p>
      </w:docPartBody>
    </w:docPart>
    <w:docPart>
      <w:docPartPr>
        <w:name w:val="065131ADC379456FB28D234ECC5E5832"/>
        <w:category>
          <w:name w:val="Allmänt"/>
          <w:gallery w:val="placeholder"/>
        </w:category>
        <w:types>
          <w:type w:val="bbPlcHdr"/>
        </w:types>
        <w:behaviors>
          <w:behavior w:val="content"/>
        </w:behaviors>
        <w:guid w:val="{686993C7-7947-466D-BC20-1EBBAB9CD9D4}"/>
      </w:docPartPr>
      <w:docPartBody>
        <w:p w:rsidR="00484F64" w:rsidRDefault="005D4A4F">
          <w:pPr>
            <w:pStyle w:val="065131ADC379456FB28D234ECC5E5832"/>
          </w:pPr>
          <w:r>
            <w:rPr>
              <w:rFonts w:asciiTheme="majorHAnsi" w:hAnsiTheme="majorHAnsi" w:cstheme="majorHAnsi"/>
              <w:b/>
              <w:caps/>
              <w:sz w:val="20"/>
            </w:rPr>
            <w:t>[Dokumenttyp]</w:t>
          </w:r>
        </w:p>
      </w:docPartBody>
    </w:docPart>
    <w:docPart>
      <w:docPartPr>
        <w:name w:val="65A722DB506E4A40B9B3D9D719E9A917"/>
        <w:category>
          <w:name w:val="Allmänt"/>
          <w:gallery w:val="placeholder"/>
        </w:category>
        <w:types>
          <w:type w:val="bbPlcHdr"/>
        </w:types>
        <w:behaviors>
          <w:behavior w:val="content"/>
        </w:behaviors>
        <w:guid w:val="{0BA74FD4-D21E-4166-98A6-52E50611FF6A}"/>
      </w:docPartPr>
      <w:docPartBody>
        <w:p w:rsidR="00484F64" w:rsidRDefault="00985E9F" w:rsidP="00985E9F">
          <w:pPr>
            <w:pStyle w:val="65A722DB506E4A40B9B3D9D719E9A917"/>
          </w:pPr>
          <w:r w:rsidRPr="005D14C0">
            <w:rPr>
              <w:rStyle w:val="Platshllartext"/>
              <w:rFonts w:asciiTheme="majorHAnsi" w:hAnsiTheme="majorHAnsi" w:cstheme="majorHAnsi"/>
              <w:color w:val="538135" w:themeColor="accent6" w:themeShade="BF"/>
              <w:sz w:val="18"/>
              <w:szCs w:val="18"/>
            </w:rPr>
            <w:t>[Skriv numret här]</w:t>
          </w:r>
        </w:p>
      </w:docPartBody>
    </w:docPart>
    <w:docPart>
      <w:docPartPr>
        <w:name w:val="AFBF20E3BDE3488AB3A8CFF4B6723577"/>
        <w:category>
          <w:name w:val="Allmänt"/>
          <w:gallery w:val="placeholder"/>
        </w:category>
        <w:types>
          <w:type w:val="bbPlcHdr"/>
        </w:types>
        <w:behaviors>
          <w:behavior w:val="content"/>
        </w:behaviors>
        <w:guid w:val="{FCDD64AF-F895-4C34-88DA-80DE612CCCF7}"/>
      </w:docPartPr>
      <w:docPartBody>
        <w:p w:rsidR="00484F64" w:rsidRDefault="005D4A4F">
          <w:pPr>
            <w:pStyle w:val="AFBF20E3BDE3488AB3A8CFF4B6723577"/>
          </w:pPr>
          <w:r w:rsidRPr="0052775A">
            <w:rPr>
              <w:rStyle w:val="Platshllartext"/>
              <w:rFonts w:cstheme="majorHAnsi"/>
              <w:sz w:val="18"/>
              <w:szCs w:val="18"/>
            </w:rPr>
            <w:t>[20ÅÅ-MM-DD]</w:t>
          </w:r>
        </w:p>
      </w:docPartBody>
    </w:docPart>
    <w:docPart>
      <w:docPartPr>
        <w:name w:val="59FB0808CB2C4A6888506BAE219FB39F"/>
        <w:category>
          <w:name w:val="Allmänt"/>
          <w:gallery w:val="placeholder"/>
        </w:category>
        <w:types>
          <w:type w:val="bbPlcHdr"/>
        </w:types>
        <w:behaviors>
          <w:behavior w:val="content"/>
        </w:behaviors>
        <w:guid w:val="{2B5917B9-348E-499C-9A2C-E65015F92B17}"/>
      </w:docPartPr>
      <w:docPartBody>
        <w:p w:rsidR="00484F64" w:rsidRDefault="00985E9F" w:rsidP="00985E9F">
          <w:pPr>
            <w:pStyle w:val="59FB0808CB2C4A6888506BAE219FB39F"/>
          </w:pPr>
          <w:r w:rsidRPr="005D14C0">
            <w:rPr>
              <w:rStyle w:val="Platshllartext"/>
              <w:color w:val="538135" w:themeColor="accent6" w:themeShade="BF"/>
              <w:lang w:val="sv-SE"/>
            </w:rPr>
            <w:t>Postadress</w:t>
          </w:r>
        </w:p>
      </w:docPartBody>
    </w:docPart>
    <w:docPart>
      <w:docPartPr>
        <w:name w:val="B399A72A602743F79AC8DBEDB1C69EE2"/>
        <w:category>
          <w:name w:val="Allmänt"/>
          <w:gallery w:val="placeholder"/>
        </w:category>
        <w:types>
          <w:type w:val="bbPlcHdr"/>
        </w:types>
        <w:behaviors>
          <w:behavior w:val="content"/>
        </w:behaviors>
        <w:guid w:val="{54FFE31B-5F5F-49C4-85E4-2B214993BDBC}"/>
      </w:docPartPr>
      <w:docPartBody>
        <w:p w:rsidR="00484F64" w:rsidRDefault="00985E9F" w:rsidP="00985E9F">
          <w:pPr>
            <w:pStyle w:val="B399A72A602743F79AC8DBEDB1C69EE2"/>
          </w:pPr>
          <w:r w:rsidRPr="005D14C0">
            <w:rPr>
              <w:rStyle w:val="Platshllartext"/>
              <w:color w:val="538135" w:themeColor="accent6" w:themeShade="BF"/>
              <w:lang w:val="sv-SE"/>
            </w:rPr>
            <w:t>Besöksadress</w:t>
          </w:r>
        </w:p>
      </w:docPartBody>
    </w:docPart>
    <w:docPart>
      <w:docPartPr>
        <w:name w:val="D1EF480D6FA94C90B1DAA942550F1C12"/>
        <w:category>
          <w:name w:val="Allmänt"/>
          <w:gallery w:val="placeholder"/>
        </w:category>
        <w:types>
          <w:type w:val="bbPlcHdr"/>
        </w:types>
        <w:behaviors>
          <w:behavior w:val="content"/>
        </w:behaviors>
        <w:guid w:val="{AA18FB88-BED3-4187-A007-E9BEFF24575F}"/>
      </w:docPartPr>
      <w:docPartBody>
        <w:p w:rsidR="00484F64" w:rsidRDefault="00985E9F" w:rsidP="00985E9F">
          <w:pPr>
            <w:pStyle w:val="D1EF480D6FA94C90B1DAA942550F1C12"/>
          </w:pPr>
          <w:r w:rsidRPr="005D14C0">
            <w:rPr>
              <w:color w:val="538135" w:themeColor="accent6" w:themeShade="BF"/>
              <w:lang w:val="sv-SE"/>
            </w:rPr>
            <w:t>XXX-XXX</w:t>
          </w:r>
        </w:p>
      </w:docPartBody>
    </w:docPart>
    <w:docPart>
      <w:docPartPr>
        <w:name w:val="DefaultPlaceholder_-1854013440"/>
        <w:category>
          <w:name w:val="Allmänt"/>
          <w:gallery w:val="placeholder"/>
        </w:category>
        <w:types>
          <w:type w:val="bbPlcHdr"/>
        </w:types>
        <w:behaviors>
          <w:behavior w:val="content"/>
        </w:behaviors>
        <w:guid w:val="{8D13BFB9-F068-475E-981C-E7D0503700B6}"/>
      </w:docPartPr>
      <w:docPartBody>
        <w:p w:rsidR="0099750E" w:rsidRDefault="00484F64">
          <w:r w:rsidRPr="00DA6A8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4F"/>
    <w:rsid w:val="000B700D"/>
    <w:rsid w:val="00484F64"/>
    <w:rsid w:val="005253A7"/>
    <w:rsid w:val="005D4A4F"/>
    <w:rsid w:val="00820175"/>
    <w:rsid w:val="00985E9F"/>
    <w:rsid w:val="0099750E"/>
    <w:rsid w:val="00B9489E"/>
    <w:rsid w:val="00C73FFB"/>
    <w:rsid w:val="00F03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5E9F"/>
    <w:rPr>
      <w:color w:val="808080"/>
    </w:rPr>
  </w:style>
  <w:style w:type="paragraph" w:customStyle="1" w:styleId="065131ADC379456FB28D234ECC5E5832">
    <w:name w:val="065131ADC379456FB28D234ECC5E5832"/>
  </w:style>
  <w:style w:type="paragraph" w:customStyle="1" w:styleId="AFBF20E3BDE3488AB3A8CFF4B6723577">
    <w:name w:val="AFBF20E3BDE3488AB3A8CFF4B6723577"/>
  </w:style>
  <w:style w:type="paragraph" w:customStyle="1" w:styleId="E523A46750C54F69899C1DDDB687D7276">
    <w:name w:val="E523A46750C54F69899C1DDDB687D7276"/>
    <w:rsid w:val="00484F64"/>
    <w:pPr>
      <w:spacing w:after="200" w:line="276" w:lineRule="auto"/>
    </w:pPr>
    <w:rPr>
      <w:rFonts w:eastAsiaTheme="minorHAnsi"/>
      <w:lang w:eastAsia="en-US"/>
    </w:rPr>
  </w:style>
  <w:style w:type="paragraph" w:customStyle="1" w:styleId="65A722DB506E4A40B9B3D9D719E9A9176">
    <w:name w:val="65A722DB506E4A40B9B3D9D719E9A9176"/>
    <w:rsid w:val="00484F64"/>
    <w:pPr>
      <w:spacing w:after="200" w:line="276" w:lineRule="auto"/>
    </w:pPr>
    <w:rPr>
      <w:rFonts w:eastAsiaTheme="minorHAnsi"/>
      <w:lang w:eastAsia="en-US"/>
    </w:rPr>
  </w:style>
  <w:style w:type="paragraph" w:customStyle="1" w:styleId="59FB0808CB2C4A6888506BAE219FB39F6">
    <w:name w:val="59FB0808CB2C4A6888506BAE219FB39F6"/>
    <w:rsid w:val="00484F6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99A72A602743F79AC8DBEDB1C69EE25">
    <w:name w:val="B399A72A602743F79AC8DBEDB1C69EE25"/>
    <w:rsid w:val="00484F6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1EF480D6FA94C90B1DAA942550F1C125">
    <w:name w:val="D1EF480D6FA94C90B1DAA942550F1C125"/>
    <w:rsid w:val="00484F6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523A46750C54F69899C1DDDB687D727">
    <w:name w:val="E523A46750C54F69899C1DDDB687D727"/>
    <w:rsid w:val="00985E9F"/>
    <w:pPr>
      <w:spacing w:after="200" w:line="276" w:lineRule="auto"/>
    </w:pPr>
    <w:rPr>
      <w:rFonts w:eastAsiaTheme="minorHAnsi"/>
      <w:lang w:eastAsia="en-US"/>
    </w:rPr>
  </w:style>
  <w:style w:type="paragraph" w:customStyle="1" w:styleId="65A722DB506E4A40B9B3D9D719E9A917">
    <w:name w:val="65A722DB506E4A40B9B3D9D719E9A917"/>
    <w:rsid w:val="00985E9F"/>
    <w:pPr>
      <w:spacing w:after="200" w:line="276" w:lineRule="auto"/>
    </w:pPr>
    <w:rPr>
      <w:rFonts w:eastAsiaTheme="minorHAnsi"/>
      <w:lang w:eastAsia="en-US"/>
    </w:rPr>
  </w:style>
  <w:style w:type="paragraph" w:customStyle="1" w:styleId="59FB0808CB2C4A6888506BAE219FB39F">
    <w:name w:val="59FB0808CB2C4A6888506BAE219FB39F"/>
    <w:rsid w:val="00985E9F"/>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99A72A602743F79AC8DBEDB1C69EE2">
    <w:name w:val="B399A72A602743F79AC8DBEDB1C69EE2"/>
    <w:rsid w:val="00985E9F"/>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1EF480D6FA94C90B1DAA942550F1C12">
    <w:name w:val="D1EF480D6FA94C90B1DAA942550F1C12"/>
    <w:rsid w:val="00985E9F"/>
    <w:pPr>
      <w:tabs>
        <w:tab w:val="left" w:pos="4111"/>
        <w:tab w:val="right" w:pos="9072"/>
      </w:tabs>
      <w:spacing w:after="0" w:line="200" w:lineRule="exact"/>
    </w:pPr>
    <w:rPr>
      <w:rFonts w:asciiTheme="majorHAnsi" w:eastAsiaTheme="minorHAnsi" w:hAnsiTheme="majorHAnsi"/>
      <w:sz w:val="1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77B21C64-BC49-41D5-837A-26DD4C76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2390</Words>
  <Characters>12673</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Personuppgiftsbiträdesavtal</vt:lpstr>
      <vt:lpstr>Personuppgiftsbiträdesavtal</vt:lpstr>
    </vt:vector>
  </TitlesOfParts>
  <Company>Sveriges lantbruksuniversitet</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creator>Simon Åkerblom</dc:creator>
  <cp:lastModifiedBy>Eva-Marie Ek</cp:lastModifiedBy>
  <cp:revision>12</cp:revision>
  <cp:lastPrinted>2023-10-24T07:16:00Z</cp:lastPrinted>
  <dcterms:created xsi:type="dcterms:W3CDTF">2022-11-03T14:00:00Z</dcterms:created>
  <dcterms:modified xsi:type="dcterms:W3CDTF">2023-11-08T11:32:00Z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