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360" w:type="dxa"/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733"/>
        <w:gridCol w:w="5623"/>
      </w:tblGrid>
      <w:tr w:rsidR="00505276" w14:paraId="0B570162" w14:textId="77777777" w:rsidTr="005C5FC9">
        <w:tc>
          <w:tcPr>
            <w:tcW w:w="3733" w:type="dxa"/>
          </w:tcPr>
          <w:p w14:paraId="743BD77A" w14:textId="51B05B19" w:rsidR="00DC260E" w:rsidRDefault="00DC260E" w:rsidP="009D6D33">
            <w:pPr>
              <w:spacing w:before="120" w:after="120"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623" w:type="dxa"/>
          </w:tcPr>
          <w:p w14:paraId="6F898F9A" w14:textId="070B25A8" w:rsidR="0060679E" w:rsidRDefault="0060679E" w:rsidP="009D6D33">
            <w:pPr>
              <w:spacing w:before="120" w:after="120" w:line="276" w:lineRule="auto"/>
              <w:ind w:left="380"/>
              <w:rPr>
                <w:rFonts w:asciiTheme="majorHAnsi" w:hAnsiTheme="majorHAnsi" w:cstheme="majorHAnsi"/>
              </w:rPr>
            </w:pPr>
          </w:p>
        </w:tc>
      </w:tr>
    </w:tbl>
    <w:p w14:paraId="23DCB896" w14:textId="77777777" w:rsidR="004332BF" w:rsidRDefault="004332BF" w:rsidP="009D6D33">
      <w:pPr>
        <w:pStyle w:val="TillfalligText"/>
        <w:spacing w:before="120"/>
        <w:rPr>
          <w:bdr w:val="none" w:sz="0" w:space="0" w:color="auto"/>
        </w:rPr>
      </w:pPr>
    </w:p>
    <w:p w14:paraId="1760C383" w14:textId="3BEF8777" w:rsidR="00B52EE3" w:rsidRPr="009D6D33" w:rsidRDefault="00000000" w:rsidP="009D6D33">
      <w:pPr>
        <w:pStyle w:val="Rubrik"/>
        <w:spacing w:before="120" w:after="120" w:line="276" w:lineRule="auto"/>
        <w:rPr>
          <w:rStyle w:val="Rubrik1Char"/>
        </w:rPr>
      </w:pPr>
      <w:sdt>
        <w:sdtPr>
          <w:rPr>
            <w:rStyle w:val="Rubrik1Char"/>
          </w:rPr>
          <w:id w:val="1879113209"/>
          <w:placeholder>
            <w:docPart w:val="4655D3A347314F179547CF42856D7C7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 w:multiLine="1"/>
        </w:sdtPr>
        <w:sdtContent>
          <w:r w:rsidR="00A3337C">
            <w:rPr>
              <w:rStyle w:val="Rubrik1Char"/>
            </w:rPr>
            <w:t xml:space="preserve">Strategiska satsningar på </w:t>
          </w:r>
          <w:proofErr w:type="spellStart"/>
          <w:r w:rsidR="00A3337C">
            <w:rPr>
              <w:rStyle w:val="Rubrik1Char"/>
            </w:rPr>
            <w:t>LTV</w:t>
          </w:r>
          <w:proofErr w:type="spellEnd"/>
          <w:r w:rsidR="00A3337C">
            <w:rPr>
              <w:rStyle w:val="Rubrik1Char"/>
            </w:rPr>
            <w:t xml:space="preserve">-fakulteten – utlysning av </w:t>
          </w:r>
          <w:proofErr w:type="spellStart"/>
          <w:r w:rsidR="00A3337C">
            <w:rPr>
              <w:rStyle w:val="Rubrik1Char"/>
            </w:rPr>
            <w:t>seed</w:t>
          </w:r>
          <w:proofErr w:type="spellEnd"/>
          <w:r w:rsidR="00A3337C">
            <w:rPr>
              <w:rStyle w:val="Rubrik1Char"/>
            </w:rPr>
            <w:t xml:space="preserve"> </w:t>
          </w:r>
          <w:proofErr w:type="spellStart"/>
          <w:r w:rsidR="00A3337C">
            <w:rPr>
              <w:rStyle w:val="Rubrik1Char"/>
            </w:rPr>
            <w:t>money</w:t>
          </w:r>
          <w:proofErr w:type="spellEnd"/>
          <w:r w:rsidR="00A3337C">
            <w:rPr>
              <w:rStyle w:val="Rubrik1Char"/>
            </w:rPr>
            <w:t xml:space="preserve"> till tvärvetenskapliga och tematiska forskningsprojekt</w:t>
          </w:r>
        </w:sdtContent>
      </w:sdt>
    </w:p>
    <w:p w14:paraId="08B6C246" w14:textId="77777777" w:rsidR="009D6D33" w:rsidRDefault="009D6D33" w:rsidP="009D6D33">
      <w:pPr>
        <w:pStyle w:val="Rubrik2"/>
        <w:spacing w:before="120" w:after="120"/>
        <w:rPr>
          <w:bCs w:val="0"/>
        </w:rPr>
      </w:pPr>
    </w:p>
    <w:p w14:paraId="261C7F38" w14:textId="44EE6573" w:rsidR="00CA407D" w:rsidRPr="000519CF" w:rsidRDefault="00CA407D" w:rsidP="009D6D33">
      <w:pPr>
        <w:pStyle w:val="Rubrik2"/>
        <w:spacing w:before="120" w:after="120"/>
      </w:pPr>
      <w:r w:rsidRPr="000519CF">
        <w:rPr>
          <w:bCs w:val="0"/>
        </w:rPr>
        <w:t>Ba</w:t>
      </w:r>
      <w:r w:rsidR="000519CF">
        <w:rPr>
          <w:bCs w:val="0"/>
        </w:rPr>
        <w:t>kgrund</w:t>
      </w:r>
    </w:p>
    <w:p w14:paraId="3CC91985" w14:textId="00FDC372" w:rsidR="000519CF" w:rsidRPr="000519CF" w:rsidRDefault="000519CF" w:rsidP="009D6D33">
      <w:pPr>
        <w:spacing w:before="120" w:after="120"/>
      </w:pPr>
      <w:r w:rsidRPr="000519CF">
        <w:t>De</w:t>
      </w:r>
      <w:r>
        <w:t>tta är den andra omgången av en satsning</w:t>
      </w:r>
      <w:r w:rsidRPr="000519CF">
        <w:t xml:space="preserve"> som knyter an till </w:t>
      </w:r>
      <w:proofErr w:type="spellStart"/>
      <w:r w:rsidRPr="000519CF">
        <w:t>LTV</w:t>
      </w:r>
      <w:proofErr w:type="spellEnd"/>
      <w:r w:rsidRPr="000519CF">
        <w:t>-fakultet</w:t>
      </w:r>
      <w:r w:rsidR="00F30F63">
        <w:t>en</w:t>
      </w:r>
      <w:r w:rsidRPr="000519CF">
        <w:t>s</w:t>
      </w:r>
      <w:r w:rsidR="00F30F63">
        <w:t xml:space="preserve"> </w:t>
      </w:r>
      <w:r w:rsidR="00F30F63" w:rsidRPr="000519CF">
        <w:t>strategi</w:t>
      </w:r>
      <w:r w:rsidR="00F30F63">
        <w:t xml:space="preserve"> för</w:t>
      </w:r>
      <w:r w:rsidR="00F30F63" w:rsidRPr="000519CF">
        <w:t xml:space="preserve"> </w:t>
      </w:r>
      <w:r w:rsidRPr="000519CF">
        <w:t xml:space="preserve">2021–2025. Målet är att initiera upp till fyra tvärvetenskapliga projekt, vilket är samma antal </w:t>
      </w:r>
      <w:hyperlink r:id="rId12" w:history="1">
        <w:r w:rsidRPr="000519CF">
          <w:rPr>
            <w:rStyle w:val="Hyperlnk"/>
          </w:rPr>
          <w:t>projekt som beslutades i den första omgången av denna satsning</w:t>
        </w:r>
      </w:hyperlink>
      <w:r w:rsidRPr="000519CF">
        <w:t xml:space="preserve">. För att ytterligare stärka kopplingen till </w:t>
      </w:r>
      <w:r w:rsidR="00F30F63">
        <w:t xml:space="preserve">SLU:s och </w:t>
      </w:r>
      <w:proofErr w:type="spellStart"/>
      <w:r w:rsidR="00F30F63">
        <w:t>LTV:s</w:t>
      </w:r>
      <w:proofErr w:type="spellEnd"/>
      <w:r w:rsidR="00F30F63">
        <w:t xml:space="preserve"> </w:t>
      </w:r>
      <w:r w:rsidRPr="000519CF">
        <w:t xml:space="preserve">strategier kommer årets </w:t>
      </w:r>
      <w:r>
        <w:t xml:space="preserve">utlysning av </w:t>
      </w:r>
      <w:r w:rsidR="00F30F63">
        <w:t>såddpengar</w:t>
      </w:r>
      <w:r w:rsidRPr="000519CF">
        <w:t xml:space="preserve"> </w:t>
      </w:r>
      <w:r>
        <w:t xml:space="preserve">att </w:t>
      </w:r>
      <w:r w:rsidRPr="000519CF">
        <w:t>ha två tematiska inriktningar:</w:t>
      </w:r>
    </w:p>
    <w:p w14:paraId="681020B5" w14:textId="77777777" w:rsidR="000519CF" w:rsidRPr="000519CF" w:rsidRDefault="000519CF" w:rsidP="00BD419E">
      <w:pPr>
        <w:pStyle w:val="Liststycke"/>
        <w:numPr>
          <w:ilvl w:val="0"/>
          <w:numId w:val="19"/>
        </w:numPr>
        <w:spacing w:before="120" w:after="120"/>
        <w:rPr>
          <w:i/>
          <w:iCs/>
        </w:rPr>
      </w:pPr>
      <w:r w:rsidRPr="000519CF">
        <w:rPr>
          <w:i/>
          <w:iCs/>
        </w:rPr>
        <w:t>Nästa steg för hållbar utveckling</w:t>
      </w:r>
    </w:p>
    <w:p w14:paraId="4DC3A7C1" w14:textId="705AB16D" w:rsidR="000519CF" w:rsidRDefault="000519CF" w:rsidP="00BD419E">
      <w:pPr>
        <w:pStyle w:val="Liststycke"/>
        <w:numPr>
          <w:ilvl w:val="0"/>
          <w:numId w:val="19"/>
        </w:numPr>
        <w:spacing w:before="120" w:after="120"/>
        <w:rPr>
          <w:i/>
          <w:iCs/>
        </w:rPr>
      </w:pPr>
      <w:r w:rsidRPr="000519CF">
        <w:rPr>
          <w:i/>
          <w:iCs/>
        </w:rPr>
        <w:t>Digitalisering och teknik</w:t>
      </w:r>
    </w:p>
    <w:p w14:paraId="6255996F" w14:textId="77777777" w:rsidR="000519CF" w:rsidRPr="000519CF" w:rsidRDefault="000519CF" w:rsidP="009D6D33">
      <w:pPr>
        <w:pStyle w:val="Liststycke"/>
        <w:spacing w:before="120" w:after="120"/>
        <w:rPr>
          <w:i/>
          <w:iCs/>
        </w:rPr>
      </w:pPr>
    </w:p>
    <w:p w14:paraId="164AA0CB" w14:textId="3B479207" w:rsidR="000519CF" w:rsidRDefault="000519CF" w:rsidP="009D6D33">
      <w:pPr>
        <w:pStyle w:val="Rubrik2"/>
        <w:spacing w:before="120" w:after="120"/>
        <w:rPr>
          <w:rFonts w:asciiTheme="minorHAnsi" w:eastAsiaTheme="minorHAnsi" w:hAnsiTheme="minorHAnsi" w:cstheme="minorBidi"/>
          <w:bCs w:val="0"/>
          <w:color w:val="auto"/>
          <w:sz w:val="22"/>
          <w:szCs w:val="22"/>
        </w:rPr>
      </w:pPr>
      <w:r w:rsidRPr="000519CF">
        <w:rPr>
          <w:rFonts w:asciiTheme="minorHAnsi" w:eastAsiaTheme="minorHAnsi" w:hAnsiTheme="minorHAnsi" w:cstheme="minorBidi"/>
          <w:bCs w:val="0"/>
          <w:color w:val="auto"/>
          <w:sz w:val="22"/>
          <w:szCs w:val="22"/>
        </w:rPr>
        <w:t xml:space="preserve">Eftersom denna satsning </w:t>
      </w:r>
      <w:r w:rsidR="00F30F63">
        <w:rPr>
          <w:rFonts w:asciiTheme="minorHAnsi" w:eastAsiaTheme="minorHAnsi" w:hAnsiTheme="minorHAnsi" w:cstheme="minorBidi"/>
          <w:bCs w:val="0"/>
          <w:color w:val="auto"/>
          <w:sz w:val="22"/>
          <w:szCs w:val="22"/>
        </w:rPr>
        <w:t>ska</w:t>
      </w:r>
      <w:r w:rsidRPr="000519CF">
        <w:rPr>
          <w:rFonts w:asciiTheme="minorHAnsi" w:eastAsiaTheme="minorHAnsi" w:hAnsiTheme="minorHAnsi" w:cstheme="minorBidi"/>
          <w:bCs w:val="0"/>
          <w:color w:val="auto"/>
          <w:sz w:val="22"/>
          <w:szCs w:val="22"/>
        </w:rPr>
        <w:t xml:space="preserve"> bidra till att attrahera mer extern</w:t>
      </w:r>
      <w:r w:rsidR="00F30F63">
        <w:rPr>
          <w:rFonts w:asciiTheme="minorHAnsi" w:eastAsiaTheme="minorHAnsi" w:hAnsiTheme="minorHAnsi" w:cstheme="minorBidi"/>
          <w:bCs w:val="0"/>
          <w:color w:val="auto"/>
          <w:sz w:val="22"/>
          <w:szCs w:val="22"/>
        </w:rPr>
        <w:t>a</w:t>
      </w:r>
      <w:r w:rsidRPr="000519CF">
        <w:rPr>
          <w:rFonts w:asciiTheme="minorHAnsi" w:eastAsiaTheme="minorHAnsi" w:hAnsiTheme="minorHAnsi" w:cstheme="minorBidi"/>
          <w:bCs w:val="0"/>
          <w:color w:val="auto"/>
          <w:sz w:val="22"/>
          <w:szCs w:val="22"/>
        </w:rPr>
        <w:t xml:space="preserve"> </w:t>
      </w:r>
      <w:r w:rsidR="00F30F63">
        <w:rPr>
          <w:rFonts w:asciiTheme="minorHAnsi" w:eastAsiaTheme="minorHAnsi" w:hAnsiTheme="minorHAnsi" w:cstheme="minorBidi"/>
          <w:bCs w:val="0"/>
          <w:color w:val="auto"/>
          <w:sz w:val="22"/>
          <w:szCs w:val="22"/>
        </w:rPr>
        <w:t xml:space="preserve">medel </w:t>
      </w:r>
      <w:r w:rsidRPr="000519CF">
        <w:rPr>
          <w:rFonts w:asciiTheme="minorHAnsi" w:eastAsiaTheme="minorHAnsi" w:hAnsiTheme="minorHAnsi" w:cstheme="minorBidi"/>
          <w:bCs w:val="0"/>
          <w:color w:val="auto"/>
          <w:sz w:val="22"/>
          <w:szCs w:val="22"/>
        </w:rPr>
        <w:t xml:space="preserve">motiveras den också av </w:t>
      </w:r>
      <w:r w:rsidR="00F30F63">
        <w:rPr>
          <w:rFonts w:asciiTheme="minorHAnsi" w:eastAsiaTheme="minorHAnsi" w:hAnsiTheme="minorHAnsi" w:cstheme="minorBidi"/>
          <w:bCs w:val="0"/>
          <w:color w:val="auto"/>
          <w:sz w:val="22"/>
          <w:szCs w:val="22"/>
        </w:rPr>
        <w:t xml:space="preserve">fokusområde </w:t>
      </w:r>
      <w:r w:rsidRPr="000519CF">
        <w:rPr>
          <w:rFonts w:asciiTheme="minorHAnsi" w:eastAsiaTheme="minorHAnsi" w:hAnsiTheme="minorHAnsi" w:cstheme="minorBidi"/>
          <w:bCs w:val="0"/>
          <w:color w:val="auto"/>
          <w:sz w:val="22"/>
          <w:szCs w:val="22"/>
        </w:rPr>
        <w:t xml:space="preserve">finansiering i </w:t>
      </w:r>
      <w:proofErr w:type="spellStart"/>
      <w:r w:rsidRPr="000519CF">
        <w:rPr>
          <w:rFonts w:asciiTheme="minorHAnsi" w:eastAsiaTheme="minorHAnsi" w:hAnsiTheme="minorHAnsi" w:cstheme="minorBidi"/>
          <w:bCs w:val="0"/>
          <w:color w:val="auto"/>
          <w:sz w:val="22"/>
          <w:szCs w:val="22"/>
        </w:rPr>
        <w:t>LTV</w:t>
      </w:r>
      <w:proofErr w:type="spellEnd"/>
      <w:r w:rsidRPr="000519CF">
        <w:rPr>
          <w:rFonts w:asciiTheme="minorHAnsi" w:eastAsiaTheme="minorHAnsi" w:hAnsiTheme="minorHAnsi" w:cstheme="minorBidi"/>
          <w:bCs w:val="0"/>
          <w:color w:val="auto"/>
          <w:sz w:val="22"/>
          <w:szCs w:val="22"/>
        </w:rPr>
        <w:t>-fakultetens strategi.</w:t>
      </w:r>
    </w:p>
    <w:p w14:paraId="2428F029" w14:textId="77777777" w:rsidR="009D6D33" w:rsidRDefault="009D6D33" w:rsidP="009D6D33">
      <w:pPr>
        <w:pStyle w:val="Rubrik2"/>
        <w:spacing w:before="120" w:after="120"/>
      </w:pPr>
    </w:p>
    <w:p w14:paraId="03EA39A2" w14:textId="718C0857" w:rsidR="000519CF" w:rsidRDefault="000519CF" w:rsidP="009D6D33">
      <w:pPr>
        <w:pStyle w:val="Rubrik2"/>
        <w:spacing w:before="120" w:after="120"/>
      </w:pPr>
      <w:r w:rsidRPr="000519CF">
        <w:t xml:space="preserve">Syfte, mål och omfattning </w:t>
      </w:r>
    </w:p>
    <w:p w14:paraId="3432CE78" w14:textId="6D243071" w:rsidR="000519CF" w:rsidRDefault="000519CF" w:rsidP="009D6D33">
      <w:pPr>
        <w:spacing w:before="120" w:after="120"/>
      </w:pPr>
      <w:r>
        <w:t>Syftet med satsningen är att fortsatt</w:t>
      </w:r>
      <w:r w:rsidRPr="000519CF">
        <w:t xml:space="preserve"> utveckla och stärka kvaliteten i vår forskning, möta nya kunskapsbehov och öka </w:t>
      </w:r>
      <w:r>
        <w:t xml:space="preserve">den </w:t>
      </w:r>
      <w:r w:rsidRPr="000519CF">
        <w:t>extern</w:t>
      </w:r>
      <w:r>
        <w:t>a</w:t>
      </w:r>
      <w:r w:rsidRPr="000519CF">
        <w:t xml:space="preserve"> forskningsfinansiering</w:t>
      </w:r>
      <w:r>
        <w:t>en</w:t>
      </w:r>
      <w:r w:rsidRPr="000519CF">
        <w:t xml:space="preserve"> genom att anlägga ett tvärvetenskapligt </w:t>
      </w:r>
      <w:r w:rsidR="00CA2190">
        <w:t>angreppssätt tillsammans med ett</w:t>
      </w:r>
      <w:r w:rsidRPr="000519CF">
        <w:t xml:space="preserve"> systemperspektiv </w:t>
      </w:r>
      <w:r w:rsidR="00CA2190">
        <w:t xml:space="preserve">som går </w:t>
      </w:r>
      <w:r w:rsidRPr="000519CF">
        <w:t>över institution</w:t>
      </w:r>
      <w:r>
        <w:t>sgränserna</w:t>
      </w:r>
      <w:r w:rsidRPr="000519CF">
        <w:t>. Satsningen förväntas också bidra till utveckling och</w:t>
      </w:r>
      <w:r w:rsidR="00CA2190">
        <w:t xml:space="preserve"> högre</w:t>
      </w:r>
      <w:r w:rsidRPr="000519CF">
        <w:t xml:space="preserve"> kvalitet i </w:t>
      </w:r>
      <w:r w:rsidR="00CA2190" w:rsidRPr="000519CF">
        <w:t>utbildning</w:t>
      </w:r>
      <w:r w:rsidR="00CA2190">
        <w:t>en</w:t>
      </w:r>
      <w:r w:rsidRPr="000519CF">
        <w:t xml:space="preserve">. </w:t>
      </w:r>
      <w:r w:rsidR="00CA2190">
        <w:t>D</w:t>
      </w:r>
      <w:r w:rsidR="00CA2190" w:rsidRPr="000519CF">
        <w:t xml:space="preserve">enna </w:t>
      </w:r>
      <w:r w:rsidRPr="000519CF">
        <w:t xml:space="preserve">strategiska satsning </w:t>
      </w:r>
      <w:r w:rsidR="00CA2190">
        <w:t xml:space="preserve">på såddpengar bör </w:t>
      </w:r>
      <w:r w:rsidRPr="000519CF">
        <w:t xml:space="preserve">leda till framgångsrika </w:t>
      </w:r>
      <w:r w:rsidR="00CA2190">
        <w:t xml:space="preserve">ansökningar av </w:t>
      </w:r>
      <w:r w:rsidRPr="000519CF">
        <w:t xml:space="preserve">större externfinansierade forskningsprojekt </w:t>
      </w:r>
      <w:r w:rsidR="00CA2190">
        <w:t xml:space="preserve">som är </w:t>
      </w:r>
      <w:r w:rsidRPr="000519CF">
        <w:t>i linje med fakultetens och institutionernas strategier.</w:t>
      </w:r>
    </w:p>
    <w:p w14:paraId="3CC17D63" w14:textId="55178C2A" w:rsidR="00127C8C" w:rsidRPr="000519CF" w:rsidRDefault="00127C8C" w:rsidP="009D6D33">
      <w:pPr>
        <w:spacing w:before="120" w:after="120"/>
      </w:pPr>
      <w:r>
        <w:rPr>
          <w:bCs/>
          <w:color w:val="000000" w:themeColor="text1"/>
        </w:rPr>
        <w:t>F</w:t>
      </w:r>
      <w:r w:rsidRPr="000519CF">
        <w:rPr>
          <w:color w:val="000000" w:themeColor="text1"/>
        </w:rPr>
        <w:t xml:space="preserve">inansiering </w:t>
      </w:r>
      <w:r w:rsidR="00CA2190">
        <w:rPr>
          <w:color w:val="000000" w:themeColor="text1"/>
        </w:rPr>
        <w:t>ska</w:t>
      </w:r>
      <w:r w:rsidR="00CA2190" w:rsidRPr="000519CF">
        <w:rPr>
          <w:color w:val="000000" w:themeColor="text1"/>
        </w:rPr>
        <w:t xml:space="preserve"> </w:t>
      </w:r>
      <w:r w:rsidRPr="000519CF">
        <w:rPr>
          <w:color w:val="000000" w:themeColor="text1"/>
        </w:rPr>
        <w:t xml:space="preserve">sökas för att utveckla forskningsansökningar men kan även sökas för andra aktiviteter som </w:t>
      </w:r>
      <w:r w:rsidR="006C47F9">
        <w:rPr>
          <w:color w:val="000000" w:themeColor="text1"/>
        </w:rPr>
        <w:t xml:space="preserve">bidrar till att </w:t>
      </w:r>
      <w:r w:rsidRPr="000519CF">
        <w:rPr>
          <w:color w:val="000000" w:themeColor="text1"/>
        </w:rPr>
        <w:t>stärk</w:t>
      </w:r>
      <w:r w:rsidR="006C47F9">
        <w:rPr>
          <w:color w:val="000000" w:themeColor="text1"/>
        </w:rPr>
        <w:t>a</w:t>
      </w:r>
      <w:r w:rsidRPr="000519CF">
        <w:rPr>
          <w:color w:val="000000" w:themeColor="text1"/>
        </w:rPr>
        <w:t xml:space="preserve"> de planerade ansökningarna – till exempel pilotprojekt och </w:t>
      </w:r>
      <w:r w:rsidR="006C47F9">
        <w:rPr>
          <w:color w:val="000000" w:themeColor="text1"/>
        </w:rPr>
        <w:t>pilot</w:t>
      </w:r>
      <w:r w:rsidRPr="000519CF">
        <w:rPr>
          <w:color w:val="000000" w:themeColor="text1"/>
        </w:rPr>
        <w:t xml:space="preserve">studier samt kunskapssynteser. Varje </w:t>
      </w:r>
      <w:r>
        <w:rPr>
          <w:bCs/>
          <w:color w:val="000000" w:themeColor="text1"/>
        </w:rPr>
        <w:t>ansökan</w:t>
      </w:r>
      <w:r w:rsidRPr="000519CF">
        <w:rPr>
          <w:color w:val="000000" w:themeColor="text1"/>
        </w:rPr>
        <w:t xml:space="preserve"> ska omfatta minst två institutioner vid </w:t>
      </w:r>
      <w:proofErr w:type="spellStart"/>
      <w:r w:rsidRPr="000519CF">
        <w:rPr>
          <w:color w:val="000000" w:themeColor="text1"/>
        </w:rPr>
        <w:t>LTV</w:t>
      </w:r>
      <w:proofErr w:type="spellEnd"/>
      <w:r w:rsidRPr="000519CF">
        <w:rPr>
          <w:color w:val="000000" w:themeColor="text1"/>
        </w:rPr>
        <w:t>-fakulteten och kan användas för att både utveckla nya konstellationer av samarbeten och vidareutveckla befintliga</w:t>
      </w:r>
      <w:r w:rsidR="00F01AAA">
        <w:rPr>
          <w:color w:val="000000" w:themeColor="text1"/>
        </w:rPr>
        <w:t xml:space="preserve"> sådana</w:t>
      </w:r>
      <w:r w:rsidRPr="000519CF">
        <w:rPr>
          <w:color w:val="000000" w:themeColor="text1"/>
        </w:rPr>
        <w:t xml:space="preserve">. </w:t>
      </w:r>
      <w:r>
        <w:rPr>
          <w:bCs/>
          <w:color w:val="000000" w:themeColor="text1"/>
        </w:rPr>
        <w:t>Ansökningarna</w:t>
      </w:r>
      <w:r w:rsidRPr="000519CF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ska ha stark forskningsfokus, </w:t>
      </w:r>
      <w:r w:rsidRPr="000519CF">
        <w:rPr>
          <w:color w:val="000000" w:themeColor="text1"/>
        </w:rPr>
        <w:t xml:space="preserve">kan involvera forskningskompetens utanför fakulteten </w:t>
      </w:r>
      <w:r>
        <w:rPr>
          <w:color w:val="000000" w:themeColor="text1"/>
        </w:rPr>
        <w:t>samt även</w:t>
      </w:r>
      <w:r w:rsidRPr="000519CF">
        <w:rPr>
          <w:color w:val="000000" w:themeColor="text1"/>
        </w:rPr>
        <w:t xml:space="preserve"> externa samarbeten inom den gröna sektorn</w:t>
      </w:r>
      <w:r>
        <w:rPr>
          <w:color w:val="000000" w:themeColor="text1"/>
        </w:rPr>
        <w:t>.</w:t>
      </w:r>
    </w:p>
    <w:p w14:paraId="7BFC44FE" w14:textId="411A1C9B" w:rsidR="00CA407D" w:rsidRPr="00A3337C" w:rsidRDefault="00127C8C" w:rsidP="00F01AAA">
      <w:pPr>
        <w:pStyle w:val="Rubrik2"/>
        <w:rPr>
          <w:bCs w:val="0"/>
        </w:rPr>
      </w:pPr>
      <w:r w:rsidRPr="00A3337C">
        <w:rPr>
          <w:bCs w:val="0"/>
        </w:rPr>
        <w:lastRenderedPageBreak/>
        <w:t xml:space="preserve">Tidplan och process </w:t>
      </w:r>
    </w:p>
    <w:p w14:paraId="189333DF" w14:textId="77E135F3" w:rsidR="00954447" w:rsidRPr="00127C8C" w:rsidRDefault="00127C8C" w:rsidP="009D6D33">
      <w:pPr>
        <w:spacing w:before="120" w:after="120"/>
        <w:rPr>
          <w:color w:val="000000" w:themeColor="text1"/>
        </w:rPr>
      </w:pPr>
      <w:r w:rsidRPr="00127C8C">
        <w:rPr>
          <w:color w:val="000000" w:themeColor="text1"/>
        </w:rPr>
        <w:t>Ansökningsproce</w:t>
      </w:r>
      <w:r>
        <w:rPr>
          <w:color w:val="000000" w:themeColor="text1"/>
        </w:rPr>
        <w:t xml:space="preserve">ssen är uppdelad i två steg, en </w:t>
      </w:r>
      <w:r w:rsidR="000C574D">
        <w:rPr>
          <w:color w:val="000000" w:themeColor="text1"/>
        </w:rPr>
        <w:t>idé</w:t>
      </w:r>
      <w:r>
        <w:rPr>
          <w:color w:val="000000" w:themeColor="text1"/>
        </w:rPr>
        <w:t>skiss</w:t>
      </w:r>
      <w:r w:rsidRPr="00127C8C">
        <w:rPr>
          <w:color w:val="000000" w:themeColor="text1"/>
        </w:rPr>
        <w:t xml:space="preserve"> (steg 1) följt av en </w:t>
      </w:r>
      <w:r>
        <w:rPr>
          <w:color w:val="000000" w:themeColor="text1"/>
        </w:rPr>
        <w:t xml:space="preserve">fullständig </w:t>
      </w:r>
      <w:r w:rsidRPr="00127C8C">
        <w:rPr>
          <w:color w:val="000000" w:themeColor="text1"/>
        </w:rPr>
        <w:t>ansökan (steg 2)</w:t>
      </w:r>
      <w:r w:rsidR="00891B5F" w:rsidRPr="00127C8C">
        <w:rPr>
          <w:color w:val="000000" w:themeColor="text1"/>
        </w:rPr>
        <w:t xml:space="preserve">. </w:t>
      </w:r>
    </w:p>
    <w:p w14:paraId="10553D08" w14:textId="664F9624" w:rsidR="00127C8C" w:rsidRPr="00127C8C" w:rsidRDefault="000C574D" w:rsidP="009D6D33">
      <w:pPr>
        <w:pStyle w:val="Normalwebb"/>
        <w:numPr>
          <w:ilvl w:val="0"/>
          <w:numId w:val="15"/>
        </w:numPr>
        <w:spacing w:before="120" w:beforeAutospacing="0" w:after="120" w:afterAutospacing="0" w:line="276" w:lineRule="auto"/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</w:pP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>Idé</w:t>
      </w:r>
      <w:r w:rsidR="00127C8C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>kiss</w:t>
      </w:r>
      <w:proofErr w:type="spellEnd"/>
      <w:r w:rsidR="00127C8C" w:rsidRPr="00127C8C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 (steg 1) skickas till </w:t>
      </w:r>
      <w:hyperlink r:id="rId13" w:history="1">
        <w:r w:rsidR="00127C8C" w:rsidRPr="00127C8C">
          <w:rPr>
            <w:rStyle w:val="Hyperlnk"/>
            <w:rFonts w:asciiTheme="minorHAnsi" w:eastAsiaTheme="minorHAnsi" w:hAnsiTheme="minorHAnsi" w:cstheme="minorBidi"/>
            <w:sz w:val="22"/>
            <w:szCs w:val="22"/>
          </w:rPr>
          <w:t>tomas.osterman@slu.se</w:t>
        </w:r>
      </w:hyperlink>
      <w:r w:rsidR="00127C8C" w:rsidRPr="00127C8C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 senast den </w:t>
      </w:r>
      <w:r w:rsidR="00A3337C">
        <w:rPr>
          <w:rFonts w:asciiTheme="minorHAnsi" w:eastAsiaTheme="minorHAnsi" w:hAnsiTheme="minorHAnsi" w:cstheme="minorBidi"/>
          <w:b/>
          <w:color w:val="000000" w:themeColor="text1"/>
          <w:sz w:val="22"/>
          <w:szCs w:val="22"/>
        </w:rPr>
        <w:t>23</w:t>
      </w:r>
      <w:r w:rsidR="00F01AAA">
        <w:rPr>
          <w:rFonts w:asciiTheme="minorHAnsi" w:eastAsiaTheme="minorHAnsi" w:hAnsiTheme="minorHAnsi" w:cstheme="minorBidi"/>
          <w:b/>
          <w:color w:val="000000" w:themeColor="text1"/>
          <w:sz w:val="22"/>
          <w:szCs w:val="22"/>
        </w:rPr>
        <w:t> </w:t>
      </w:r>
      <w:r w:rsidR="00127C8C" w:rsidRPr="00127C8C">
        <w:rPr>
          <w:rFonts w:asciiTheme="minorHAnsi" w:eastAsiaTheme="minorHAnsi" w:hAnsiTheme="minorHAnsi" w:cstheme="minorBidi"/>
          <w:b/>
          <w:color w:val="000000" w:themeColor="text1"/>
          <w:sz w:val="22"/>
          <w:szCs w:val="22"/>
        </w:rPr>
        <w:t>januari 2023</w:t>
      </w:r>
      <w:r w:rsidR="00127C8C" w:rsidRPr="00127C8C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>.</w:t>
      </w:r>
    </w:p>
    <w:p w14:paraId="1D3793EC" w14:textId="199C51CE" w:rsidR="00986A86" w:rsidRPr="00127C8C" w:rsidRDefault="00127C8C" w:rsidP="009D6D33">
      <w:pPr>
        <w:pStyle w:val="Normalwebb"/>
        <w:numPr>
          <w:ilvl w:val="0"/>
          <w:numId w:val="15"/>
        </w:numPr>
        <w:spacing w:before="120" w:beforeAutospacing="0" w:after="120" w:afterAutospacing="0" w:line="276" w:lineRule="auto"/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</w:pPr>
      <w:r w:rsidRPr="00127C8C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Huvudsökande till beviljade </w:t>
      </w:r>
      <w:r w:rsidR="000C574D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>idé</w:t>
      </w:r>
      <w:r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>s</w:t>
      </w:r>
      <w:r w:rsidR="000C574D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>kisse</w:t>
      </w:r>
      <w:r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>r</w:t>
      </w:r>
      <w:r w:rsidRPr="00127C8C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 informeras </w:t>
      </w:r>
      <w:r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senast </w:t>
      </w:r>
      <w:r w:rsidRPr="00127C8C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>den</w:t>
      </w:r>
      <w:r w:rsidR="00891B5F" w:rsidRPr="00127C8C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 </w:t>
      </w:r>
      <w:r w:rsidR="00A3337C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br/>
      </w:r>
      <w:r w:rsidR="00A3337C">
        <w:rPr>
          <w:rFonts w:asciiTheme="minorHAnsi" w:eastAsiaTheme="minorHAnsi" w:hAnsiTheme="minorHAnsi" w:cstheme="minorBidi"/>
          <w:b/>
          <w:color w:val="000000" w:themeColor="text1"/>
          <w:sz w:val="22"/>
          <w:szCs w:val="22"/>
        </w:rPr>
        <w:t xml:space="preserve">6 februari </w:t>
      </w:r>
      <w:r w:rsidR="001D4431" w:rsidRPr="00127C8C">
        <w:rPr>
          <w:rFonts w:asciiTheme="minorHAnsi" w:eastAsiaTheme="minorHAnsi" w:hAnsiTheme="minorHAnsi" w:cstheme="minorBidi"/>
          <w:b/>
          <w:color w:val="000000" w:themeColor="text1"/>
          <w:sz w:val="22"/>
          <w:szCs w:val="22"/>
        </w:rPr>
        <w:t>2023</w:t>
      </w:r>
      <w:r w:rsidR="00891B5F" w:rsidRPr="00127C8C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. </w:t>
      </w:r>
    </w:p>
    <w:p w14:paraId="409E687F" w14:textId="5EAC3535" w:rsidR="00986A86" w:rsidRPr="00127C8C" w:rsidRDefault="00127C8C" w:rsidP="009D6D33">
      <w:pPr>
        <w:pStyle w:val="Normalwebb"/>
        <w:numPr>
          <w:ilvl w:val="0"/>
          <w:numId w:val="15"/>
        </w:numPr>
        <w:spacing w:before="120" w:beforeAutospacing="0" w:after="120" w:afterAutospacing="0" w:line="276" w:lineRule="auto"/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>F</w:t>
      </w:r>
      <w:r w:rsidRPr="00127C8C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>ullständig ansökan</w:t>
      </w:r>
      <w:r w:rsidR="00891B5F" w:rsidRPr="00127C8C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 </w:t>
      </w:r>
      <w:r w:rsidRPr="00127C8C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>(steg</w:t>
      </w:r>
      <w:r w:rsidR="00954447" w:rsidRPr="00127C8C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 2) </w:t>
      </w:r>
      <w:r w:rsidRPr="00127C8C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skickas till </w:t>
      </w:r>
      <w:hyperlink r:id="rId14" w:history="1">
        <w:r w:rsidRPr="00127C8C">
          <w:rPr>
            <w:rStyle w:val="Hyperlnk"/>
            <w:rFonts w:asciiTheme="minorHAnsi" w:eastAsiaTheme="minorHAnsi" w:hAnsiTheme="minorHAnsi" w:cstheme="minorBidi"/>
            <w:sz w:val="22"/>
            <w:szCs w:val="22"/>
          </w:rPr>
          <w:t>tomas.osterman@slu.se</w:t>
        </w:r>
      </w:hyperlink>
      <w:r w:rsidRPr="00127C8C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 senast den </w:t>
      </w:r>
      <w:r w:rsidR="001D4431" w:rsidRPr="00127C8C">
        <w:rPr>
          <w:rFonts w:asciiTheme="minorHAnsi" w:eastAsiaTheme="minorHAnsi" w:hAnsiTheme="minorHAnsi" w:cstheme="minorBidi"/>
          <w:b/>
          <w:color w:val="000000" w:themeColor="text1"/>
          <w:sz w:val="22"/>
          <w:szCs w:val="22"/>
        </w:rPr>
        <w:t>6 </w:t>
      </w:r>
      <w:r>
        <w:rPr>
          <w:rFonts w:asciiTheme="minorHAnsi" w:eastAsiaTheme="minorHAnsi" w:hAnsiTheme="minorHAnsi" w:cstheme="minorBidi"/>
          <w:b/>
          <w:color w:val="000000" w:themeColor="text1"/>
          <w:sz w:val="22"/>
          <w:szCs w:val="22"/>
        </w:rPr>
        <w:t>m</w:t>
      </w:r>
      <w:r w:rsidR="001D4431" w:rsidRPr="00127C8C">
        <w:rPr>
          <w:rFonts w:asciiTheme="minorHAnsi" w:eastAsiaTheme="minorHAnsi" w:hAnsiTheme="minorHAnsi" w:cstheme="minorBidi"/>
          <w:b/>
          <w:color w:val="000000" w:themeColor="text1"/>
          <w:sz w:val="22"/>
          <w:szCs w:val="22"/>
        </w:rPr>
        <w:t>a</w:t>
      </w:r>
      <w:r>
        <w:rPr>
          <w:rFonts w:asciiTheme="minorHAnsi" w:eastAsiaTheme="minorHAnsi" w:hAnsiTheme="minorHAnsi" w:cstheme="minorBidi"/>
          <w:b/>
          <w:color w:val="000000" w:themeColor="text1"/>
          <w:sz w:val="22"/>
          <w:szCs w:val="22"/>
        </w:rPr>
        <w:t>rs</w:t>
      </w:r>
      <w:r w:rsidR="001D4431" w:rsidRPr="00127C8C">
        <w:rPr>
          <w:rFonts w:asciiTheme="minorHAnsi" w:eastAsiaTheme="minorHAnsi" w:hAnsiTheme="minorHAnsi" w:cstheme="minorBidi"/>
          <w:b/>
          <w:color w:val="000000" w:themeColor="text1"/>
          <w:sz w:val="22"/>
          <w:szCs w:val="22"/>
        </w:rPr>
        <w:t xml:space="preserve"> 2023</w:t>
      </w:r>
      <w:r w:rsidR="00891B5F" w:rsidRPr="00127C8C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. </w:t>
      </w:r>
    </w:p>
    <w:p w14:paraId="712302F6" w14:textId="7B889974" w:rsidR="00127C8C" w:rsidRDefault="00127C8C" w:rsidP="009D6D33">
      <w:pPr>
        <w:pStyle w:val="Liststycke"/>
        <w:numPr>
          <w:ilvl w:val="0"/>
          <w:numId w:val="15"/>
        </w:numPr>
        <w:spacing w:before="120" w:after="120"/>
        <w:rPr>
          <w:color w:val="000000" w:themeColor="text1"/>
          <w:lang w:eastAsia="sv-SE"/>
        </w:rPr>
      </w:pPr>
      <w:r w:rsidRPr="00127C8C">
        <w:rPr>
          <w:color w:val="000000" w:themeColor="text1"/>
          <w:lang w:eastAsia="sv-SE"/>
        </w:rPr>
        <w:t xml:space="preserve">Beslut om beviljade </w:t>
      </w:r>
      <w:r>
        <w:rPr>
          <w:color w:val="000000" w:themeColor="text1"/>
          <w:lang w:eastAsia="sv-SE"/>
        </w:rPr>
        <w:t>fullständiga ansökningar</w:t>
      </w:r>
      <w:r w:rsidRPr="00127C8C">
        <w:rPr>
          <w:color w:val="000000" w:themeColor="text1"/>
          <w:lang w:eastAsia="sv-SE"/>
        </w:rPr>
        <w:t xml:space="preserve"> kommer att skickas </w:t>
      </w:r>
      <w:r>
        <w:rPr>
          <w:color w:val="000000" w:themeColor="text1"/>
          <w:lang w:eastAsia="sv-SE"/>
        </w:rPr>
        <w:t xml:space="preserve">till huvudsökande </w:t>
      </w:r>
      <w:r w:rsidRPr="00127C8C">
        <w:rPr>
          <w:color w:val="000000" w:themeColor="text1"/>
          <w:lang w:eastAsia="sv-SE"/>
        </w:rPr>
        <w:t xml:space="preserve">när fakultetsnämndsprotokollet från nämndens sammanträde den </w:t>
      </w:r>
      <w:r w:rsidRPr="00127C8C">
        <w:rPr>
          <w:b/>
          <w:color w:val="000000" w:themeColor="text1"/>
        </w:rPr>
        <w:t>12 april 2023</w:t>
      </w:r>
      <w:r w:rsidRPr="00127C8C">
        <w:rPr>
          <w:color w:val="000000" w:themeColor="text1"/>
        </w:rPr>
        <w:t xml:space="preserve"> </w:t>
      </w:r>
      <w:r w:rsidRPr="00127C8C">
        <w:rPr>
          <w:color w:val="000000" w:themeColor="text1"/>
          <w:lang w:eastAsia="sv-SE"/>
        </w:rPr>
        <w:t xml:space="preserve">är justerat. </w:t>
      </w:r>
    </w:p>
    <w:p w14:paraId="4273EA02" w14:textId="77777777" w:rsidR="00127C8C" w:rsidRPr="00127C8C" w:rsidRDefault="00127C8C" w:rsidP="009D6D33">
      <w:pPr>
        <w:pStyle w:val="Liststycke"/>
        <w:spacing w:before="120" w:after="120"/>
        <w:ind w:left="1080"/>
        <w:rPr>
          <w:color w:val="000000" w:themeColor="text1"/>
          <w:lang w:eastAsia="sv-SE"/>
        </w:rPr>
      </w:pPr>
    </w:p>
    <w:p w14:paraId="49595E3B" w14:textId="3F1D3066" w:rsidR="00127C8C" w:rsidRDefault="00127C8C" w:rsidP="009D6D33">
      <w:pPr>
        <w:pStyle w:val="Rubrik2"/>
        <w:spacing w:before="120" w:after="120"/>
        <w:rPr>
          <w:rFonts w:asciiTheme="minorHAnsi" w:eastAsiaTheme="minorHAnsi" w:hAnsiTheme="minorHAnsi" w:cstheme="minorBidi"/>
          <w:bCs w:val="0"/>
          <w:color w:val="000000" w:themeColor="text1"/>
          <w:sz w:val="22"/>
          <w:szCs w:val="22"/>
        </w:rPr>
      </w:pPr>
      <w:r w:rsidRPr="00127C8C">
        <w:rPr>
          <w:rFonts w:asciiTheme="minorHAnsi" w:eastAsiaTheme="minorHAnsi" w:hAnsiTheme="minorHAnsi" w:cstheme="minorBidi"/>
          <w:bCs w:val="0"/>
          <w:color w:val="000000" w:themeColor="text1"/>
          <w:sz w:val="22"/>
          <w:szCs w:val="22"/>
        </w:rPr>
        <w:t xml:space="preserve">Målet är att finansiera upp till fyra ansökningar </w:t>
      </w:r>
      <w:r w:rsidR="000606F3">
        <w:rPr>
          <w:rFonts w:asciiTheme="minorHAnsi" w:eastAsiaTheme="minorHAnsi" w:hAnsiTheme="minorHAnsi" w:cstheme="minorBidi"/>
          <w:bCs w:val="0"/>
          <w:color w:val="000000" w:themeColor="text1"/>
          <w:sz w:val="22"/>
          <w:szCs w:val="22"/>
        </w:rPr>
        <w:t xml:space="preserve">om såddpengar </w:t>
      </w:r>
      <w:r w:rsidR="00BD419E">
        <w:rPr>
          <w:rFonts w:asciiTheme="minorHAnsi" w:eastAsiaTheme="minorHAnsi" w:hAnsiTheme="minorHAnsi" w:cstheme="minorBidi"/>
          <w:bCs w:val="0"/>
          <w:color w:val="000000" w:themeColor="text1"/>
          <w:sz w:val="22"/>
          <w:szCs w:val="22"/>
        </w:rPr>
        <w:t>med upp till 500 </w:t>
      </w:r>
      <w:r w:rsidRPr="00127C8C">
        <w:rPr>
          <w:rFonts w:asciiTheme="minorHAnsi" w:eastAsiaTheme="minorHAnsi" w:hAnsiTheme="minorHAnsi" w:cstheme="minorBidi"/>
          <w:bCs w:val="0"/>
          <w:color w:val="000000" w:themeColor="text1"/>
          <w:sz w:val="22"/>
          <w:szCs w:val="22"/>
        </w:rPr>
        <w:t>000 krono</w:t>
      </w:r>
      <w:r w:rsidR="006622AF">
        <w:rPr>
          <w:rFonts w:asciiTheme="minorHAnsi" w:eastAsiaTheme="minorHAnsi" w:hAnsiTheme="minorHAnsi" w:cstheme="minorBidi"/>
          <w:bCs w:val="0"/>
          <w:color w:val="000000" w:themeColor="text1"/>
          <w:sz w:val="22"/>
          <w:szCs w:val="22"/>
        </w:rPr>
        <w:t>r vardera. En beredningsgrupp bestående av dekan, prodekan</w:t>
      </w:r>
      <w:r w:rsidRPr="00127C8C">
        <w:rPr>
          <w:rFonts w:asciiTheme="minorHAnsi" w:eastAsiaTheme="minorHAnsi" w:hAnsiTheme="minorHAnsi" w:cstheme="minorBidi"/>
          <w:bCs w:val="0"/>
          <w:color w:val="000000" w:themeColor="text1"/>
          <w:sz w:val="22"/>
          <w:szCs w:val="22"/>
        </w:rPr>
        <w:t>, forsknings</w:t>
      </w:r>
      <w:r w:rsidR="006622AF">
        <w:rPr>
          <w:rFonts w:asciiTheme="minorHAnsi" w:eastAsiaTheme="minorHAnsi" w:hAnsiTheme="minorHAnsi" w:cstheme="minorBidi"/>
          <w:bCs w:val="0"/>
          <w:color w:val="000000" w:themeColor="text1"/>
          <w:sz w:val="22"/>
          <w:szCs w:val="22"/>
        </w:rPr>
        <w:t>sekreterare</w:t>
      </w:r>
      <w:r w:rsidRPr="00127C8C">
        <w:rPr>
          <w:rFonts w:asciiTheme="minorHAnsi" w:eastAsiaTheme="minorHAnsi" w:hAnsiTheme="minorHAnsi" w:cstheme="minorBidi"/>
          <w:bCs w:val="0"/>
          <w:color w:val="000000" w:themeColor="text1"/>
          <w:sz w:val="22"/>
          <w:szCs w:val="22"/>
        </w:rPr>
        <w:t xml:space="preserve">, </w:t>
      </w:r>
      <w:r w:rsidR="006622AF">
        <w:rPr>
          <w:rFonts w:asciiTheme="minorHAnsi" w:eastAsiaTheme="minorHAnsi" w:hAnsiTheme="minorHAnsi" w:cstheme="minorBidi"/>
          <w:bCs w:val="0"/>
          <w:color w:val="000000" w:themeColor="text1"/>
          <w:sz w:val="22"/>
          <w:szCs w:val="22"/>
        </w:rPr>
        <w:t>vice</w:t>
      </w:r>
      <w:r w:rsidRPr="00127C8C">
        <w:rPr>
          <w:rFonts w:asciiTheme="minorHAnsi" w:eastAsiaTheme="minorHAnsi" w:hAnsiTheme="minorHAnsi" w:cstheme="minorBidi"/>
          <w:bCs w:val="0"/>
          <w:color w:val="000000" w:themeColor="text1"/>
          <w:sz w:val="22"/>
          <w:szCs w:val="22"/>
        </w:rPr>
        <w:t>dekan för forskarutbildning, fakultets</w:t>
      </w:r>
      <w:r w:rsidR="006622AF">
        <w:rPr>
          <w:rFonts w:asciiTheme="minorHAnsi" w:eastAsiaTheme="minorHAnsi" w:hAnsiTheme="minorHAnsi" w:cstheme="minorBidi"/>
          <w:bCs w:val="0"/>
          <w:color w:val="000000" w:themeColor="text1"/>
          <w:sz w:val="22"/>
          <w:szCs w:val="22"/>
        </w:rPr>
        <w:t xml:space="preserve">direktör </w:t>
      </w:r>
      <w:r w:rsidRPr="00127C8C">
        <w:rPr>
          <w:rFonts w:asciiTheme="minorHAnsi" w:eastAsiaTheme="minorHAnsi" w:hAnsiTheme="minorHAnsi" w:cstheme="minorBidi"/>
          <w:bCs w:val="0"/>
          <w:color w:val="000000" w:themeColor="text1"/>
          <w:sz w:val="22"/>
          <w:szCs w:val="22"/>
        </w:rPr>
        <w:t>och fakultets</w:t>
      </w:r>
      <w:r w:rsidR="006622AF">
        <w:rPr>
          <w:rFonts w:asciiTheme="minorHAnsi" w:eastAsiaTheme="minorHAnsi" w:hAnsiTheme="minorHAnsi" w:cstheme="minorBidi"/>
          <w:bCs w:val="0"/>
          <w:color w:val="000000" w:themeColor="text1"/>
          <w:sz w:val="22"/>
          <w:szCs w:val="22"/>
        </w:rPr>
        <w:t>nämndens</w:t>
      </w:r>
      <w:r w:rsidRPr="00127C8C">
        <w:rPr>
          <w:rFonts w:asciiTheme="minorHAnsi" w:eastAsiaTheme="minorHAnsi" w:hAnsiTheme="minorHAnsi" w:cstheme="minorBidi"/>
          <w:bCs w:val="0"/>
          <w:color w:val="000000" w:themeColor="text1"/>
          <w:sz w:val="22"/>
          <w:szCs w:val="22"/>
        </w:rPr>
        <w:t xml:space="preserve"> ledamot i fakultets</w:t>
      </w:r>
      <w:r w:rsidR="006622AF">
        <w:rPr>
          <w:rFonts w:asciiTheme="minorHAnsi" w:eastAsiaTheme="minorHAnsi" w:hAnsiTheme="minorHAnsi" w:cstheme="minorBidi"/>
          <w:bCs w:val="0"/>
          <w:color w:val="000000" w:themeColor="text1"/>
          <w:sz w:val="22"/>
          <w:szCs w:val="22"/>
        </w:rPr>
        <w:t>nämndens</w:t>
      </w:r>
      <w:r w:rsidRPr="00127C8C">
        <w:rPr>
          <w:rFonts w:asciiTheme="minorHAnsi" w:eastAsiaTheme="minorHAnsi" w:hAnsiTheme="minorHAnsi" w:cstheme="minorBidi"/>
          <w:bCs w:val="0"/>
          <w:color w:val="000000" w:themeColor="text1"/>
          <w:sz w:val="22"/>
          <w:szCs w:val="22"/>
        </w:rPr>
        <w:t xml:space="preserve"> </w:t>
      </w:r>
      <w:r w:rsidR="006622AF">
        <w:rPr>
          <w:rFonts w:asciiTheme="minorHAnsi" w:eastAsiaTheme="minorHAnsi" w:hAnsiTheme="minorHAnsi" w:cstheme="minorBidi"/>
          <w:bCs w:val="0"/>
          <w:color w:val="000000" w:themeColor="text1"/>
          <w:sz w:val="22"/>
          <w:szCs w:val="22"/>
        </w:rPr>
        <w:t xml:space="preserve">arbetsutskott </w:t>
      </w:r>
      <w:r w:rsidRPr="00127C8C">
        <w:rPr>
          <w:rFonts w:asciiTheme="minorHAnsi" w:eastAsiaTheme="minorHAnsi" w:hAnsiTheme="minorHAnsi" w:cstheme="minorBidi"/>
          <w:bCs w:val="0"/>
          <w:color w:val="000000" w:themeColor="text1"/>
          <w:sz w:val="22"/>
          <w:szCs w:val="22"/>
        </w:rPr>
        <w:t xml:space="preserve">bedömer </w:t>
      </w:r>
      <w:r w:rsidR="000C574D">
        <w:rPr>
          <w:rFonts w:asciiTheme="minorHAnsi" w:eastAsiaTheme="minorHAnsi" w:hAnsiTheme="minorHAnsi" w:cstheme="minorBidi"/>
          <w:bCs w:val="0"/>
          <w:color w:val="000000" w:themeColor="text1"/>
          <w:sz w:val="22"/>
          <w:szCs w:val="22"/>
        </w:rPr>
        <w:t>idé</w:t>
      </w:r>
      <w:r w:rsidR="006622AF">
        <w:rPr>
          <w:rFonts w:asciiTheme="minorHAnsi" w:eastAsiaTheme="minorHAnsi" w:hAnsiTheme="minorHAnsi" w:cstheme="minorBidi"/>
          <w:bCs w:val="0"/>
          <w:color w:val="000000" w:themeColor="text1"/>
          <w:sz w:val="22"/>
          <w:szCs w:val="22"/>
        </w:rPr>
        <w:t>skisserna</w:t>
      </w:r>
      <w:r w:rsidRPr="00127C8C">
        <w:rPr>
          <w:rFonts w:asciiTheme="minorHAnsi" w:eastAsiaTheme="minorHAnsi" w:hAnsiTheme="minorHAnsi" w:cstheme="minorBidi"/>
          <w:bCs w:val="0"/>
          <w:color w:val="000000" w:themeColor="text1"/>
          <w:sz w:val="22"/>
          <w:szCs w:val="22"/>
        </w:rPr>
        <w:t xml:space="preserve"> i steg 1 och föreslår prioriteringar. Dekan bes</w:t>
      </w:r>
      <w:r w:rsidR="006622AF">
        <w:rPr>
          <w:rFonts w:asciiTheme="minorHAnsi" w:eastAsiaTheme="minorHAnsi" w:hAnsiTheme="minorHAnsi" w:cstheme="minorBidi"/>
          <w:bCs w:val="0"/>
          <w:color w:val="000000" w:themeColor="text1"/>
          <w:sz w:val="22"/>
          <w:szCs w:val="22"/>
        </w:rPr>
        <w:t>luta</w:t>
      </w:r>
      <w:r w:rsidRPr="00127C8C">
        <w:rPr>
          <w:rFonts w:asciiTheme="minorHAnsi" w:eastAsiaTheme="minorHAnsi" w:hAnsiTheme="minorHAnsi" w:cstheme="minorBidi"/>
          <w:bCs w:val="0"/>
          <w:color w:val="000000" w:themeColor="text1"/>
          <w:sz w:val="22"/>
          <w:szCs w:val="22"/>
        </w:rPr>
        <w:t xml:space="preserve">r vilka </w:t>
      </w:r>
      <w:r w:rsidR="000C574D">
        <w:rPr>
          <w:rFonts w:asciiTheme="minorHAnsi" w:eastAsiaTheme="minorHAnsi" w:hAnsiTheme="minorHAnsi" w:cstheme="minorBidi"/>
          <w:bCs w:val="0"/>
          <w:color w:val="000000" w:themeColor="text1"/>
          <w:sz w:val="22"/>
          <w:szCs w:val="22"/>
        </w:rPr>
        <w:t>idé</w:t>
      </w:r>
      <w:r w:rsidR="006622AF">
        <w:rPr>
          <w:rFonts w:asciiTheme="minorHAnsi" w:eastAsiaTheme="minorHAnsi" w:hAnsiTheme="minorHAnsi" w:cstheme="minorBidi"/>
          <w:bCs w:val="0"/>
          <w:color w:val="000000" w:themeColor="text1"/>
          <w:sz w:val="22"/>
          <w:szCs w:val="22"/>
        </w:rPr>
        <w:t xml:space="preserve">skisser </w:t>
      </w:r>
      <w:r w:rsidRPr="00127C8C">
        <w:rPr>
          <w:rFonts w:asciiTheme="minorHAnsi" w:eastAsiaTheme="minorHAnsi" w:hAnsiTheme="minorHAnsi" w:cstheme="minorBidi"/>
          <w:bCs w:val="0"/>
          <w:color w:val="000000" w:themeColor="text1"/>
          <w:sz w:val="22"/>
          <w:szCs w:val="22"/>
        </w:rPr>
        <w:t xml:space="preserve">som ska gå vidare till steg 2 </w:t>
      </w:r>
      <w:r w:rsidR="006622AF">
        <w:rPr>
          <w:rFonts w:asciiTheme="minorHAnsi" w:eastAsiaTheme="minorHAnsi" w:hAnsiTheme="minorHAnsi" w:cstheme="minorBidi"/>
          <w:bCs w:val="0"/>
          <w:color w:val="000000" w:themeColor="text1"/>
          <w:sz w:val="22"/>
          <w:szCs w:val="22"/>
        </w:rPr>
        <w:t>och</w:t>
      </w:r>
      <w:r w:rsidRPr="00127C8C">
        <w:rPr>
          <w:rFonts w:asciiTheme="minorHAnsi" w:eastAsiaTheme="minorHAnsi" w:hAnsiTheme="minorHAnsi" w:cstheme="minorBidi"/>
          <w:bCs w:val="0"/>
          <w:color w:val="000000" w:themeColor="text1"/>
          <w:sz w:val="22"/>
          <w:szCs w:val="22"/>
        </w:rPr>
        <w:t xml:space="preserve"> utvecklas </w:t>
      </w:r>
      <w:r w:rsidR="006622AF">
        <w:rPr>
          <w:rFonts w:asciiTheme="minorHAnsi" w:eastAsiaTheme="minorHAnsi" w:hAnsiTheme="minorHAnsi" w:cstheme="minorBidi"/>
          <w:bCs w:val="0"/>
          <w:color w:val="000000" w:themeColor="text1"/>
          <w:sz w:val="22"/>
          <w:szCs w:val="22"/>
        </w:rPr>
        <w:t>till fullständiga</w:t>
      </w:r>
      <w:r w:rsidRPr="00127C8C">
        <w:rPr>
          <w:rFonts w:asciiTheme="minorHAnsi" w:eastAsiaTheme="minorHAnsi" w:hAnsiTheme="minorHAnsi" w:cstheme="minorBidi"/>
          <w:bCs w:val="0"/>
          <w:color w:val="000000" w:themeColor="text1"/>
          <w:sz w:val="22"/>
          <w:szCs w:val="22"/>
        </w:rPr>
        <w:t xml:space="preserve"> ansökningar. Fakultetsnämnden beslutar vilka av de fullständiga ansökningarna som ska beviljas medel utifrån förslag från beredningsgruppen.</w:t>
      </w:r>
    </w:p>
    <w:p w14:paraId="43FECCEF" w14:textId="77777777" w:rsidR="009D6D33" w:rsidRDefault="009D6D33" w:rsidP="009D6D33">
      <w:pPr>
        <w:pStyle w:val="Rubrik2"/>
        <w:spacing w:before="120" w:after="120"/>
        <w:rPr>
          <w:bCs w:val="0"/>
        </w:rPr>
      </w:pPr>
    </w:p>
    <w:p w14:paraId="7F15AE89" w14:textId="78CF4E61" w:rsidR="00344FB4" w:rsidRPr="00127C8C" w:rsidRDefault="006622AF" w:rsidP="009D6D33">
      <w:pPr>
        <w:pStyle w:val="Rubrik2"/>
        <w:spacing w:before="120" w:after="120"/>
        <w:rPr>
          <w:bCs w:val="0"/>
        </w:rPr>
      </w:pPr>
      <w:r w:rsidRPr="006622AF">
        <w:rPr>
          <w:bCs w:val="0"/>
        </w:rPr>
        <w:t>Krav och bedömningskriterier</w:t>
      </w:r>
    </w:p>
    <w:p w14:paraId="7D01F710" w14:textId="4BA2DDD0" w:rsidR="00A61EF3" w:rsidRPr="006622AF" w:rsidRDefault="00747D94" w:rsidP="009D6D33">
      <w:pPr>
        <w:spacing w:before="120" w:after="120"/>
      </w:pPr>
      <w:r>
        <w:t>Varje projekt måste uppfylla f</w:t>
      </w:r>
      <w:r w:rsidR="006622AF" w:rsidRPr="006622AF">
        <w:t>öljande krav</w:t>
      </w:r>
      <w:r w:rsidR="00A61EF3" w:rsidRPr="006622AF">
        <w:t>:</w:t>
      </w:r>
    </w:p>
    <w:p w14:paraId="23A44299" w14:textId="7651C481" w:rsidR="006622AF" w:rsidRPr="006622AF" w:rsidRDefault="00236687" w:rsidP="009D6D33">
      <w:pPr>
        <w:pStyle w:val="Normalwebb"/>
        <w:numPr>
          <w:ilvl w:val="0"/>
          <w:numId w:val="15"/>
        </w:numPr>
        <w:spacing w:before="120" w:beforeAutospacing="0" w:after="120" w:afterAutospacing="0" w:line="276" w:lineRule="auto"/>
        <w:ind w:left="1077"/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</w:pPr>
      <w:r w:rsidRPr="006622AF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>Innefatta</w:t>
      </w:r>
      <w:r w:rsidR="006622AF" w:rsidRPr="006622AF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 en forskningsidé som </w:t>
      </w:r>
      <w:r w:rsidR="00747D94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>är</w:t>
      </w:r>
      <w:r w:rsidR="006622AF" w:rsidRPr="006622AF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 innovativ/ny och </w:t>
      </w:r>
      <w:r w:rsidR="0057121A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>har</w:t>
      </w:r>
      <w:r w:rsidR="0057121A" w:rsidRPr="006622AF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 </w:t>
      </w:r>
      <w:r w:rsidR="006622AF" w:rsidRPr="006622AF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>en tydlig utveckling jämfört med redan existerande forskningsverksamhet</w:t>
      </w:r>
      <w:r w:rsidR="006E45B7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>, samtidigt som den är genomförbar</w:t>
      </w:r>
      <w:r w:rsidR="006622AF" w:rsidRPr="006622AF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>.</w:t>
      </w:r>
    </w:p>
    <w:p w14:paraId="4B248D8B" w14:textId="3E5EF7AF" w:rsidR="006622AF" w:rsidRPr="006622AF" w:rsidRDefault="006622AF" w:rsidP="009D6D33">
      <w:pPr>
        <w:pStyle w:val="Normalwebb"/>
        <w:numPr>
          <w:ilvl w:val="0"/>
          <w:numId w:val="15"/>
        </w:numPr>
        <w:spacing w:before="120" w:beforeAutospacing="0" w:after="120" w:afterAutospacing="0" w:line="276" w:lineRule="auto"/>
        <w:ind w:left="1077"/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</w:pPr>
      <w:r w:rsidRPr="006622AF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Bidra till </w:t>
      </w:r>
      <w:r w:rsidR="0057121A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>utvecklingen av</w:t>
      </w:r>
      <w:r w:rsidRPr="006622AF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 strategiskt viktiga externa och interna forskningssamarbeten som </w:t>
      </w:r>
      <w:r w:rsidR="0057121A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förnyar, </w:t>
      </w:r>
      <w:r w:rsidRPr="006622AF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kompletterar och stärker </w:t>
      </w:r>
      <w:r w:rsidR="0057121A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institutionerna, </w:t>
      </w:r>
      <w:r w:rsidRPr="006622AF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>fakulteten och SLU.</w:t>
      </w:r>
    </w:p>
    <w:p w14:paraId="53E77D2C" w14:textId="70F98A14" w:rsidR="006622AF" w:rsidRPr="006622AF" w:rsidRDefault="006622AF" w:rsidP="009D6D33">
      <w:pPr>
        <w:pStyle w:val="Normalwebb"/>
        <w:numPr>
          <w:ilvl w:val="0"/>
          <w:numId w:val="15"/>
        </w:numPr>
        <w:spacing w:before="120" w:beforeAutospacing="0" w:after="120" w:afterAutospacing="0" w:line="276" w:lineRule="auto"/>
        <w:ind w:left="1077"/>
        <w:rPr>
          <w:color w:val="000000" w:themeColor="text1"/>
        </w:rPr>
      </w:pPr>
      <w:r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Länka </w:t>
      </w:r>
      <w:r w:rsidRPr="006622AF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till fakultetens och institutionernas strategiska prioriteringar genom att </w:t>
      </w:r>
      <w:r w:rsidR="0057121A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>beröra</w:t>
      </w:r>
      <w:r w:rsidRPr="006622AF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 endera (eller båda) av de två tematiska inriktningarna.</w:t>
      </w:r>
    </w:p>
    <w:p w14:paraId="7D4FD222" w14:textId="342D73E5" w:rsidR="006622AF" w:rsidRDefault="006622AF" w:rsidP="009D6D33">
      <w:pPr>
        <w:pStyle w:val="Normalwebb"/>
        <w:numPr>
          <w:ilvl w:val="0"/>
          <w:numId w:val="15"/>
        </w:numPr>
        <w:spacing w:before="120" w:beforeAutospacing="0" w:after="120" w:afterAutospacing="0" w:line="276" w:lineRule="auto"/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</w:pPr>
      <w:r w:rsidRPr="006622AF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>Vara tvärvetenskaplig, dvs införliva olika vetenskapliga discipliner och inkludera ett systemperspektiv.</w:t>
      </w:r>
    </w:p>
    <w:p w14:paraId="7A3D56C9" w14:textId="627365DC" w:rsidR="006622AF" w:rsidRPr="006622AF" w:rsidRDefault="006622AF" w:rsidP="009D6D33">
      <w:pPr>
        <w:pStyle w:val="Normalwebb"/>
        <w:numPr>
          <w:ilvl w:val="0"/>
          <w:numId w:val="15"/>
        </w:numPr>
        <w:spacing w:before="120" w:beforeAutospacing="0" w:after="120" w:afterAutospacing="0" w:line="276" w:lineRule="auto"/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</w:pPr>
      <w:r w:rsidRPr="006622AF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>Inkludera minst två institutioner vid fakulteten.</w:t>
      </w:r>
    </w:p>
    <w:p w14:paraId="5BD85ECB" w14:textId="40B748B4" w:rsidR="006622AF" w:rsidRPr="00236687" w:rsidRDefault="006622AF" w:rsidP="009D6D33">
      <w:pPr>
        <w:pStyle w:val="Normalwebb"/>
        <w:numPr>
          <w:ilvl w:val="0"/>
          <w:numId w:val="15"/>
        </w:numPr>
        <w:spacing w:before="120" w:beforeAutospacing="0" w:after="120" w:afterAutospacing="0" w:line="276" w:lineRule="auto"/>
        <w:rPr>
          <w:color w:val="000000" w:themeColor="text1"/>
          <w:sz w:val="22"/>
          <w:szCs w:val="22"/>
        </w:rPr>
      </w:pPr>
      <w:r w:rsidRPr="006622AF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Syfta till att skapa en fullskalig forskningsansökan. </w:t>
      </w:r>
      <w:r w:rsidRPr="00236687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>De</w:t>
      </w:r>
      <w:r w:rsidR="0057121A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>t</w:t>
      </w:r>
      <w:r w:rsidRPr="00236687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 behöver dock inte sik</w:t>
      </w:r>
      <w:r w:rsidR="00236687" w:rsidRPr="00236687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>ta på en specifik utlysning</w:t>
      </w:r>
      <w:r w:rsidRPr="00236687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>.</w:t>
      </w:r>
    </w:p>
    <w:p w14:paraId="6A842DB9" w14:textId="6CD79841" w:rsidR="00236687" w:rsidRDefault="00236687" w:rsidP="009D6D33">
      <w:pPr>
        <w:pStyle w:val="Rubrik2"/>
        <w:spacing w:before="120" w:after="120"/>
        <w:rPr>
          <w:rFonts w:ascii="Times New Roman" w:eastAsia="Times New Roman" w:hAnsi="Times New Roman" w:cs="Times New Roman"/>
          <w:bCs w:val="0"/>
          <w:color w:val="000000" w:themeColor="text1"/>
          <w:sz w:val="22"/>
          <w:szCs w:val="22"/>
          <w:lang w:eastAsia="sv-SE"/>
        </w:rPr>
      </w:pPr>
      <w:r>
        <w:rPr>
          <w:rFonts w:ascii="Times New Roman" w:eastAsia="Times New Roman" w:hAnsi="Times New Roman" w:cs="Times New Roman"/>
          <w:bCs w:val="0"/>
          <w:color w:val="000000" w:themeColor="text1"/>
          <w:sz w:val="22"/>
          <w:szCs w:val="22"/>
          <w:lang w:eastAsia="sv-SE"/>
        </w:rPr>
        <w:lastRenderedPageBreak/>
        <w:t>H</w:t>
      </w:r>
      <w:r w:rsidRPr="00236687">
        <w:rPr>
          <w:rFonts w:ascii="Times New Roman" w:eastAsia="Times New Roman" w:hAnsi="Times New Roman" w:cs="Times New Roman"/>
          <w:bCs w:val="0"/>
          <w:color w:val="000000" w:themeColor="text1"/>
          <w:sz w:val="22"/>
          <w:szCs w:val="22"/>
          <w:lang w:eastAsia="sv-SE"/>
        </w:rPr>
        <w:t xml:space="preserve">uvudsökande </w:t>
      </w:r>
      <w:r>
        <w:rPr>
          <w:rFonts w:ascii="Times New Roman" w:eastAsia="Times New Roman" w:hAnsi="Times New Roman" w:cs="Times New Roman"/>
          <w:bCs w:val="0"/>
          <w:color w:val="000000" w:themeColor="text1"/>
          <w:sz w:val="22"/>
          <w:szCs w:val="22"/>
          <w:lang w:eastAsia="sv-SE"/>
        </w:rPr>
        <w:t>till</w:t>
      </w:r>
      <w:r w:rsidRPr="00236687">
        <w:rPr>
          <w:rFonts w:ascii="Times New Roman" w:eastAsia="Times New Roman" w:hAnsi="Times New Roman" w:cs="Times New Roman"/>
          <w:bCs w:val="0"/>
          <w:color w:val="000000" w:themeColor="text1"/>
          <w:sz w:val="22"/>
          <w:szCs w:val="22"/>
          <w:lang w:eastAsia="sv-SE"/>
        </w:rPr>
        <w:t xml:space="preserve"> tidigare beviljade projekt i den första omgången av de</w:t>
      </w:r>
      <w:r>
        <w:rPr>
          <w:rFonts w:ascii="Times New Roman" w:eastAsia="Times New Roman" w:hAnsi="Times New Roman" w:cs="Times New Roman"/>
          <w:bCs w:val="0"/>
          <w:color w:val="000000" w:themeColor="text1"/>
          <w:sz w:val="22"/>
          <w:szCs w:val="22"/>
          <w:lang w:eastAsia="sv-SE"/>
        </w:rPr>
        <w:t>nna satsning</w:t>
      </w:r>
      <w:r w:rsidRPr="00236687">
        <w:rPr>
          <w:rFonts w:ascii="Times New Roman" w:eastAsia="Times New Roman" w:hAnsi="Times New Roman" w:cs="Times New Roman"/>
          <w:bCs w:val="0"/>
          <w:color w:val="000000" w:themeColor="text1"/>
          <w:sz w:val="22"/>
          <w:szCs w:val="22"/>
          <w:lang w:eastAsia="sv-SE"/>
        </w:rPr>
        <w:t xml:space="preserve"> som inte har slutförts</w:t>
      </w:r>
      <w:r w:rsidR="0057121A">
        <w:rPr>
          <w:rFonts w:ascii="Times New Roman" w:eastAsia="Times New Roman" w:hAnsi="Times New Roman" w:cs="Times New Roman"/>
          <w:bCs w:val="0"/>
          <w:color w:val="000000" w:themeColor="text1"/>
          <w:sz w:val="22"/>
          <w:szCs w:val="22"/>
          <w:lang w:eastAsia="sv-SE"/>
        </w:rPr>
        <w:t>,</w:t>
      </w:r>
      <w:r w:rsidRPr="00236687">
        <w:rPr>
          <w:rFonts w:ascii="Times New Roman" w:eastAsia="Times New Roman" w:hAnsi="Times New Roman" w:cs="Times New Roman"/>
          <w:bCs w:val="0"/>
          <w:color w:val="000000" w:themeColor="text1"/>
          <w:sz w:val="22"/>
          <w:szCs w:val="22"/>
          <w:lang w:eastAsia="sv-SE"/>
        </w:rPr>
        <w:t xml:space="preserve"> är inte behöriga att ansöka som huvudsökande i denna omgång.</w:t>
      </w:r>
    </w:p>
    <w:p w14:paraId="6F594D6A" w14:textId="02642A57" w:rsidR="00236687" w:rsidRDefault="00236687" w:rsidP="009D6D33">
      <w:pPr>
        <w:pStyle w:val="Rubrik2"/>
        <w:spacing w:before="120" w:after="120"/>
        <w:rPr>
          <w:rFonts w:ascii="Times New Roman" w:eastAsia="Times New Roman" w:hAnsi="Times New Roman" w:cs="Times New Roman"/>
          <w:bCs w:val="0"/>
          <w:color w:val="000000" w:themeColor="text1"/>
          <w:sz w:val="22"/>
          <w:szCs w:val="22"/>
          <w:lang w:eastAsia="sv-SE"/>
        </w:rPr>
      </w:pPr>
      <w:r w:rsidRPr="00236687">
        <w:rPr>
          <w:rFonts w:ascii="Times New Roman" w:eastAsia="Times New Roman" w:hAnsi="Times New Roman" w:cs="Times New Roman"/>
          <w:bCs w:val="0"/>
          <w:color w:val="000000" w:themeColor="text1"/>
          <w:sz w:val="22"/>
          <w:szCs w:val="22"/>
          <w:lang w:eastAsia="sv-SE"/>
        </w:rPr>
        <w:t xml:space="preserve">Beredningsgruppen kommer att bedöma </w:t>
      </w:r>
      <w:r w:rsidR="000C574D">
        <w:rPr>
          <w:rFonts w:ascii="Times New Roman" w:eastAsia="Times New Roman" w:hAnsi="Times New Roman" w:cs="Times New Roman"/>
          <w:bCs w:val="0"/>
          <w:color w:val="000000" w:themeColor="text1"/>
          <w:sz w:val="22"/>
          <w:szCs w:val="22"/>
          <w:lang w:eastAsia="sv-SE"/>
        </w:rPr>
        <w:t>idé</w:t>
      </w:r>
      <w:r>
        <w:rPr>
          <w:rFonts w:ascii="Times New Roman" w:eastAsia="Times New Roman" w:hAnsi="Times New Roman" w:cs="Times New Roman"/>
          <w:bCs w:val="0"/>
          <w:color w:val="000000" w:themeColor="text1"/>
          <w:sz w:val="22"/>
          <w:szCs w:val="22"/>
          <w:lang w:eastAsia="sv-SE"/>
        </w:rPr>
        <w:t>skisserna</w:t>
      </w:r>
      <w:r w:rsidRPr="00236687">
        <w:rPr>
          <w:rFonts w:ascii="Times New Roman" w:eastAsia="Times New Roman" w:hAnsi="Times New Roman" w:cs="Times New Roman"/>
          <w:bCs w:val="0"/>
          <w:color w:val="000000" w:themeColor="text1"/>
          <w:sz w:val="22"/>
          <w:szCs w:val="22"/>
          <w:lang w:eastAsia="sv-SE"/>
        </w:rPr>
        <w:t xml:space="preserve"> och </w:t>
      </w:r>
      <w:r>
        <w:rPr>
          <w:rFonts w:ascii="Times New Roman" w:eastAsia="Times New Roman" w:hAnsi="Times New Roman" w:cs="Times New Roman"/>
          <w:bCs w:val="0"/>
          <w:color w:val="000000" w:themeColor="text1"/>
          <w:sz w:val="22"/>
          <w:szCs w:val="22"/>
          <w:lang w:eastAsia="sv-SE"/>
        </w:rPr>
        <w:t xml:space="preserve">de fullständiga </w:t>
      </w:r>
      <w:r w:rsidRPr="00236687">
        <w:rPr>
          <w:rFonts w:ascii="Times New Roman" w:eastAsia="Times New Roman" w:hAnsi="Times New Roman" w:cs="Times New Roman"/>
          <w:bCs w:val="0"/>
          <w:color w:val="000000" w:themeColor="text1"/>
          <w:sz w:val="22"/>
          <w:szCs w:val="22"/>
          <w:lang w:eastAsia="sv-SE"/>
        </w:rPr>
        <w:t xml:space="preserve">ansökningarna utifrån i vilken utsträckning de uppfyller </w:t>
      </w:r>
      <w:r>
        <w:rPr>
          <w:rFonts w:ascii="Times New Roman" w:eastAsia="Times New Roman" w:hAnsi="Times New Roman" w:cs="Times New Roman"/>
          <w:bCs w:val="0"/>
          <w:color w:val="000000" w:themeColor="text1"/>
          <w:sz w:val="22"/>
          <w:szCs w:val="22"/>
          <w:lang w:eastAsia="sv-SE"/>
        </w:rPr>
        <w:t>ovanstående</w:t>
      </w:r>
      <w:r w:rsidRPr="00236687">
        <w:rPr>
          <w:rFonts w:ascii="Times New Roman" w:eastAsia="Times New Roman" w:hAnsi="Times New Roman" w:cs="Times New Roman"/>
          <w:bCs w:val="0"/>
          <w:color w:val="000000" w:themeColor="text1"/>
          <w:sz w:val="22"/>
          <w:szCs w:val="22"/>
          <w:lang w:eastAsia="sv-SE"/>
        </w:rPr>
        <w:t xml:space="preserve"> krav.</w:t>
      </w:r>
    </w:p>
    <w:p w14:paraId="6C9104A0" w14:textId="77777777" w:rsidR="00236687" w:rsidRPr="00236687" w:rsidRDefault="00236687" w:rsidP="009D6D33">
      <w:pPr>
        <w:spacing w:before="120" w:after="120"/>
        <w:rPr>
          <w:lang w:eastAsia="sv-SE"/>
        </w:rPr>
      </w:pPr>
    </w:p>
    <w:p w14:paraId="0E4CB3FC" w14:textId="65D564EE" w:rsidR="00236687" w:rsidRPr="00236687" w:rsidRDefault="00F01AAA" w:rsidP="009D6D33">
      <w:pPr>
        <w:pStyle w:val="Rubrik2"/>
        <w:spacing w:before="120" w:after="120"/>
        <w:rPr>
          <w:bCs w:val="0"/>
        </w:rPr>
      </w:pPr>
      <w:r>
        <w:rPr>
          <w:bCs w:val="0"/>
        </w:rPr>
        <w:t>Idéskissen</w:t>
      </w:r>
      <w:r w:rsidRPr="009D6D33">
        <w:rPr>
          <w:bCs w:val="0"/>
        </w:rPr>
        <w:t xml:space="preserve"> </w:t>
      </w:r>
      <w:r w:rsidR="009D6D33" w:rsidRPr="009D6D33">
        <w:rPr>
          <w:bCs w:val="0"/>
        </w:rPr>
        <w:t>måste innehålla</w:t>
      </w:r>
    </w:p>
    <w:p w14:paraId="6FBD4E76" w14:textId="0ABC9270" w:rsidR="009D6D33" w:rsidRPr="009D6D33" w:rsidRDefault="009D6D33" w:rsidP="009D6D33">
      <w:pPr>
        <w:pStyle w:val="Normalwebb"/>
        <w:numPr>
          <w:ilvl w:val="0"/>
          <w:numId w:val="13"/>
        </w:numPr>
        <w:spacing w:before="120" w:beforeAutospacing="0" w:after="120" w:afterAutospacing="0" w:line="276" w:lineRule="auto"/>
        <w:ind w:left="714" w:hanging="357"/>
        <w:rPr>
          <w:rFonts w:asciiTheme="minorHAnsi" w:hAnsiTheme="minorHAnsi" w:cstheme="minorBidi"/>
          <w:sz w:val="22"/>
          <w:szCs w:val="22"/>
        </w:rPr>
      </w:pPr>
      <w:r w:rsidRPr="009D6D33">
        <w:rPr>
          <w:rFonts w:asciiTheme="minorHAnsi" w:hAnsiTheme="minorHAnsi" w:cstheme="minorBidi"/>
          <w:sz w:val="22"/>
          <w:szCs w:val="22"/>
        </w:rPr>
        <w:t>Namn och institutionstillhörighet för huvudsökande (måste vara en</w:t>
      </w:r>
      <w:r w:rsidR="00F01AAA">
        <w:rPr>
          <w:rFonts w:asciiTheme="minorHAnsi" w:hAnsiTheme="minorHAnsi" w:cstheme="minorBidi"/>
          <w:sz w:val="22"/>
          <w:szCs w:val="22"/>
        </w:rPr>
        <w:t xml:space="preserve"> anställd vid</w:t>
      </w:r>
      <w:r w:rsidRPr="009D6D33">
        <w:rPr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Pr="009D6D33">
        <w:rPr>
          <w:rFonts w:asciiTheme="minorHAnsi" w:hAnsiTheme="minorHAnsi" w:cstheme="minorBidi"/>
          <w:sz w:val="22"/>
          <w:szCs w:val="22"/>
        </w:rPr>
        <w:t>LTV</w:t>
      </w:r>
      <w:proofErr w:type="spellEnd"/>
      <w:r w:rsidRPr="009D6D33">
        <w:rPr>
          <w:rFonts w:asciiTheme="minorHAnsi" w:hAnsiTheme="minorHAnsi" w:cstheme="minorBidi"/>
          <w:sz w:val="22"/>
          <w:szCs w:val="22"/>
        </w:rPr>
        <w:t>-</w:t>
      </w:r>
      <w:r w:rsidR="00F01AAA" w:rsidRPr="009D6D33">
        <w:rPr>
          <w:rFonts w:asciiTheme="minorHAnsi" w:hAnsiTheme="minorHAnsi" w:cstheme="minorBidi"/>
          <w:sz w:val="22"/>
          <w:szCs w:val="22"/>
        </w:rPr>
        <w:t>fakultet</w:t>
      </w:r>
      <w:r w:rsidR="00F01AAA">
        <w:rPr>
          <w:rFonts w:asciiTheme="minorHAnsi" w:hAnsiTheme="minorHAnsi" w:cstheme="minorBidi"/>
          <w:sz w:val="22"/>
          <w:szCs w:val="22"/>
        </w:rPr>
        <w:t>en</w:t>
      </w:r>
      <w:r w:rsidRPr="009D6D33">
        <w:rPr>
          <w:rFonts w:asciiTheme="minorHAnsi" w:hAnsiTheme="minorHAnsi" w:cstheme="minorBidi"/>
          <w:sz w:val="22"/>
          <w:szCs w:val="22"/>
        </w:rPr>
        <w:t>) och medsökande.</w:t>
      </w:r>
    </w:p>
    <w:p w14:paraId="0BB27B51" w14:textId="736CFF0C" w:rsidR="009D6D33" w:rsidRPr="009D6D33" w:rsidRDefault="009D6D33" w:rsidP="009D6D33">
      <w:pPr>
        <w:pStyle w:val="Normalwebb"/>
        <w:numPr>
          <w:ilvl w:val="0"/>
          <w:numId w:val="13"/>
        </w:numPr>
        <w:spacing w:before="120" w:beforeAutospacing="0" w:after="120" w:afterAutospacing="0" w:line="276" w:lineRule="auto"/>
        <w:ind w:left="714" w:hanging="357"/>
        <w:rPr>
          <w:rFonts w:asciiTheme="minorHAnsi" w:hAnsiTheme="minorHAnsi" w:cstheme="minorBidi"/>
          <w:sz w:val="22"/>
          <w:szCs w:val="22"/>
        </w:rPr>
      </w:pPr>
      <w:r w:rsidRPr="009D6D33">
        <w:rPr>
          <w:rFonts w:asciiTheme="minorHAnsi" w:hAnsiTheme="minorHAnsi" w:cstheme="minorBidi"/>
          <w:sz w:val="22"/>
          <w:szCs w:val="22"/>
        </w:rPr>
        <w:t>Förklaring</w:t>
      </w:r>
      <w:r>
        <w:rPr>
          <w:rFonts w:asciiTheme="minorHAnsi" w:hAnsiTheme="minorHAnsi" w:cstheme="minorBidi"/>
          <w:sz w:val="22"/>
          <w:szCs w:val="22"/>
        </w:rPr>
        <w:t xml:space="preserve">/motivering till </w:t>
      </w:r>
      <w:r w:rsidRPr="009D6D33">
        <w:rPr>
          <w:rFonts w:asciiTheme="minorHAnsi" w:hAnsiTheme="minorHAnsi" w:cstheme="minorBidi"/>
          <w:sz w:val="22"/>
          <w:szCs w:val="22"/>
        </w:rPr>
        <w:t xml:space="preserve">hur </w:t>
      </w:r>
      <w:r>
        <w:rPr>
          <w:rFonts w:asciiTheme="minorHAnsi" w:hAnsiTheme="minorHAnsi" w:cstheme="minorBidi"/>
          <w:sz w:val="22"/>
          <w:szCs w:val="22"/>
        </w:rPr>
        <w:t>ansökningen</w:t>
      </w:r>
      <w:r w:rsidRPr="009D6D33">
        <w:rPr>
          <w:rFonts w:asciiTheme="minorHAnsi" w:hAnsiTheme="minorHAnsi" w:cstheme="minorBidi"/>
          <w:sz w:val="22"/>
          <w:szCs w:val="22"/>
        </w:rPr>
        <w:t xml:space="preserve"> bidrar till utlysningens syfte, mål och omfattnin</w:t>
      </w:r>
      <w:r>
        <w:rPr>
          <w:rFonts w:asciiTheme="minorHAnsi" w:hAnsiTheme="minorHAnsi" w:cstheme="minorBidi"/>
          <w:sz w:val="22"/>
          <w:szCs w:val="22"/>
        </w:rPr>
        <w:t>g samt en beskrivning av hur den</w:t>
      </w:r>
      <w:r w:rsidRPr="009D6D33">
        <w:rPr>
          <w:rFonts w:asciiTheme="minorHAnsi" w:hAnsiTheme="minorHAnsi" w:cstheme="minorBidi"/>
          <w:sz w:val="22"/>
          <w:szCs w:val="22"/>
        </w:rPr>
        <w:t xml:space="preserve"> uppfyller kraven och bedömningskriterierna ovan.</w:t>
      </w:r>
    </w:p>
    <w:p w14:paraId="11F3B056" w14:textId="26261D92" w:rsidR="009D6D33" w:rsidRPr="009D6D33" w:rsidRDefault="009D6D33" w:rsidP="009D6D33">
      <w:pPr>
        <w:pStyle w:val="Normalwebb"/>
        <w:numPr>
          <w:ilvl w:val="0"/>
          <w:numId w:val="13"/>
        </w:numPr>
        <w:spacing w:before="120" w:beforeAutospacing="0" w:after="120" w:afterAutospacing="0" w:line="276" w:lineRule="auto"/>
        <w:ind w:left="714" w:hanging="357"/>
        <w:rPr>
          <w:rFonts w:asciiTheme="minorHAnsi" w:hAnsiTheme="minorHAnsi" w:cstheme="minorBidi"/>
          <w:sz w:val="22"/>
          <w:szCs w:val="22"/>
        </w:rPr>
      </w:pPr>
      <w:r w:rsidRPr="009D6D33">
        <w:rPr>
          <w:rFonts w:asciiTheme="minorHAnsi" w:hAnsiTheme="minorHAnsi" w:cstheme="minorBidi"/>
          <w:sz w:val="22"/>
          <w:szCs w:val="22"/>
        </w:rPr>
        <w:t xml:space="preserve">Tidsplan (beviljade projekt </w:t>
      </w:r>
      <w:r w:rsidR="00747D94">
        <w:rPr>
          <w:rFonts w:asciiTheme="minorHAnsi" w:hAnsiTheme="minorHAnsi" w:cstheme="minorBidi"/>
          <w:sz w:val="22"/>
          <w:szCs w:val="22"/>
        </w:rPr>
        <w:t>ska vara slutförda</w:t>
      </w:r>
      <w:r w:rsidRPr="009D6D33">
        <w:rPr>
          <w:rFonts w:asciiTheme="minorHAnsi" w:hAnsiTheme="minorHAnsi" w:cstheme="minorBidi"/>
          <w:sz w:val="22"/>
          <w:szCs w:val="22"/>
        </w:rPr>
        <w:t xml:space="preserve"> senast december 2024).</w:t>
      </w:r>
    </w:p>
    <w:p w14:paraId="381011F3" w14:textId="4053530D" w:rsidR="009D6D33" w:rsidRPr="009D6D33" w:rsidRDefault="009D6D33" w:rsidP="009D6D33">
      <w:pPr>
        <w:pStyle w:val="Normalwebb"/>
        <w:numPr>
          <w:ilvl w:val="0"/>
          <w:numId w:val="13"/>
        </w:numPr>
        <w:spacing w:before="120" w:beforeAutospacing="0" w:after="120" w:afterAutospacing="0" w:line="276" w:lineRule="auto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Budget</w:t>
      </w:r>
      <w:r w:rsidRPr="009D6D33">
        <w:rPr>
          <w:rFonts w:asciiTheme="minorHAnsi" w:hAnsiTheme="minorHAnsi" w:cstheme="minorBidi"/>
          <w:sz w:val="22"/>
          <w:szCs w:val="22"/>
        </w:rPr>
        <w:t>. Det maximala beloppet som finns tillgängligt för varje ansökan är 500 000 kr. Ansökan om lön</w:t>
      </w:r>
      <w:r>
        <w:rPr>
          <w:rFonts w:asciiTheme="minorHAnsi" w:hAnsiTheme="minorHAnsi" w:cstheme="minorBidi"/>
          <w:sz w:val="22"/>
          <w:szCs w:val="22"/>
        </w:rPr>
        <w:t>emedel</w:t>
      </w:r>
      <w:r w:rsidRPr="009D6D33">
        <w:rPr>
          <w:rFonts w:asciiTheme="minorHAnsi" w:hAnsiTheme="minorHAnsi" w:cstheme="minorBidi"/>
          <w:sz w:val="22"/>
          <w:szCs w:val="22"/>
        </w:rPr>
        <w:t xml:space="preserve"> kan endast göras för personer som är verksamma vid fakulteten eller som kommer att ha en anställning vid fakulteten inom ramen för det aktuella projektet.</w:t>
      </w:r>
    </w:p>
    <w:p w14:paraId="599DCBB0" w14:textId="01BA9F26" w:rsidR="00A50896" w:rsidRPr="009D6D33" w:rsidRDefault="009D6D33" w:rsidP="009D6D33">
      <w:pPr>
        <w:pStyle w:val="Normalwebb"/>
        <w:numPr>
          <w:ilvl w:val="0"/>
          <w:numId w:val="13"/>
        </w:numPr>
        <w:spacing w:before="120" w:beforeAutospacing="0" w:after="120" w:afterAutospacing="0" w:line="276" w:lineRule="auto"/>
        <w:rPr>
          <w:rFonts w:asciiTheme="minorHAnsi" w:hAnsiTheme="minorHAnsi" w:cstheme="minorBidi"/>
          <w:sz w:val="22"/>
          <w:szCs w:val="22"/>
        </w:rPr>
      </w:pPr>
      <w:r w:rsidRPr="009D6D33">
        <w:rPr>
          <w:rFonts w:asciiTheme="minorHAnsi" w:hAnsiTheme="minorHAnsi" w:cstheme="minorBidi"/>
          <w:sz w:val="22"/>
          <w:szCs w:val="22"/>
        </w:rPr>
        <w:t>Kort CV för varje sökande.</w:t>
      </w:r>
    </w:p>
    <w:sectPr w:rsidR="00A50896" w:rsidRPr="009D6D33" w:rsidSect="001406CC">
      <w:headerReference w:type="even" r:id="rId15"/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1701" w:right="2268" w:bottom="1814" w:left="2268" w:header="851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C557F" w14:textId="77777777" w:rsidR="00EA2FA7" w:rsidRDefault="00EA2FA7" w:rsidP="00B65B3A">
      <w:pPr>
        <w:spacing w:after="0" w:line="240" w:lineRule="auto"/>
      </w:pPr>
      <w:r>
        <w:separator/>
      </w:r>
    </w:p>
    <w:p w14:paraId="2148DDCD" w14:textId="77777777" w:rsidR="00EA2FA7" w:rsidRDefault="00EA2FA7"/>
  </w:endnote>
  <w:endnote w:type="continuationSeparator" w:id="0">
    <w:p w14:paraId="40E929E4" w14:textId="77777777" w:rsidR="00EA2FA7" w:rsidRDefault="00EA2FA7" w:rsidP="00B65B3A">
      <w:pPr>
        <w:spacing w:after="0" w:line="240" w:lineRule="auto"/>
      </w:pPr>
      <w:r>
        <w:continuationSeparator/>
      </w:r>
    </w:p>
    <w:p w14:paraId="4BF8ECF7" w14:textId="77777777" w:rsidR="00EA2FA7" w:rsidRDefault="00EA2F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21E25" w14:textId="0365FDF6" w:rsidR="00561976" w:rsidRPr="009A7227" w:rsidRDefault="00561976" w:rsidP="003152C4">
    <w:pPr>
      <w:pStyle w:val="Sidfo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45B7">
      <w:rPr>
        <w:noProof/>
      </w:rPr>
      <w:t>3</w:t>
    </w:r>
    <w:r>
      <w:fldChar w:fldCharType="end"/>
    </w:r>
    <w:r>
      <w:t>/</w:t>
    </w:r>
    <w:fldSimple w:instr=" NUMPAGES   \* MERGEFORMAT ">
      <w:r w:rsidR="006E45B7">
        <w:rPr>
          <w:noProof/>
        </w:rPr>
        <w:t>3</w:t>
      </w:r>
    </w:fldSimple>
  </w:p>
  <w:p w14:paraId="2B9B47E9" w14:textId="77777777" w:rsidR="00561976" w:rsidRDefault="00561976" w:rsidP="00C56D4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Sidfottabell"/>
      <w:tblW w:w="7371" w:type="dxa"/>
      <w:tblLayout w:type="fixed"/>
      <w:tblLook w:val="0620" w:firstRow="1" w:lastRow="0" w:firstColumn="0" w:lastColumn="0" w:noHBand="1" w:noVBand="1"/>
    </w:tblPr>
    <w:tblGrid>
      <w:gridCol w:w="4111"/>
      <w:gridCol w:w="3260"/>
    </w:tblGrid>
    <w:tr w:rsidR="00561976" w14:paraId="54272CC6" w14:textId="77777777" w:rsidTr="0077745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111" w:type="dxa"/>
        </w:tcPr>
        <w:p w14:paraId="005FC3E0" w14:textId="77777777" w:rsidR="00561976" w:rsidRPr="007B14B8" w:rsidRDefault="00561976" w:rsidP="001F1415">
          <w:pPr>
            <w:pStyle w:val="Sidfot"/>
            <w:spacing w:before="80"/>
          </w:pPr>
          <w:r>
            <w:t>Postal address:</w:t>
          </w:r>
          <w:r>
            <w:rPr>
              <w:rStyle w:val="Sidfotmallarnagr"/>
            </w:rPr>
            <w:t xml:space="preserve"> </w:t>
          </w:r>
          <w:sdt>
            <w:sdtPr>
              <w:id w:val="1838264809"/>
              <w:placeholder>
                <w:docPart w:val="4655D3A347314F179547CF42856D7C7B"/>
              </w:placeholder>
              <w:text/>
            </w:sdtPr>
            <w:sdtContent>
              <w:r>
                <w:t xml:space="preserve">Box 52, 230 53 </w:t>
              </w:r>
              <w:proofErr w:type="spellStart"/>
              <w:r>
                <w:t>Alnarp</w:t>
              </w:r>
              <w:proofErr w:type="spellEnd"/>
            </w:sdtContent>
          </w:sdt>
        </w:p>
      </w:tc>
      <w:tc>
        <w:tcPr>
          <w:tcW w:w="3260" w:type="dxa"/>
        </w:tcPr>
        <w:p w14:paraId="74EA1B53" w14:textId="77777777" w:rsidR="00561976" w:rsidRPr="00843EA7" w:rsidRDefault="00561976" w:rsidP="00A07925">
          <w:pPr>
            <w:pStyle w:val="Sidfot"/>
            <w:spacing w:before="80"/>
          </w:pPr>
          <w:r>
            <w:t xml:space="preserve">Tel: </w:t>
          </w:r>
          <w:sdt>
            <w:sdtPr>
              <w:id w:val="-278725564"/>
              <w:text/>
            </w:sdtPr>
            <w:sdtContent>
              <w:r>
                <w:t>018 67 10 00 (switchboard)</w:t>
              </w:r>
            </w:sdtContent>
          </w:sdt>
          <w:r>
            <w:t xml:space="preserve"> </w:t>
          </w:r>
        </w:p>
      </w:tc>
    </w:tr>
    <w:tr w:rsidR="00561976" w14:paraId="1199B324" w14:textId="77777777" w:rsidTr="0077745B">
      <w:tc>
        <w:tcPr>
          <w:tcW w:w="4111" w:type="dxa"/>
        </w:tcPr>
        <w:p w14:paraId="7DED8643" w14:textId="77777777" w:rsidR="00561976" w:rsidRPr="00843EA7" w:rsidRDefault="00561976" w:rsidP="001F1415">
          <w:pPr>
            <w:pStyle w:val="Sidfot"/>
          </w:pPr>
          <w:r>
            <w:t xml:space="preserve">Street address: </w:t>
          </w:r>
          <w:sdt>
            <w:sdtPr>
              <w:id w:val="-172412930"/>
              <w:text/>
            </w:sdtPr>
            <w:sdtContent>
              <w:proofErr w:type="spellStart"/>
              <w:r>
                <w:t>Sundsvägen</w:t>
              </w:r>
              <w:proofErr w:type="spellEnd"/>
              <w:r>
                <w:t xml:space="preserve"> 5, </w:t>
              </w:r>
              <w:proofErr w:type="spellStart"/>
              <w:r>
                <w:t>Alnarp</w:t>
              </w:r>
              <w:proofErr w:type="spellEnd"/>
            </w:sdtContent>
          </w:sdt>
        </w:p>
      </w:tc>
      <w:tc>
        <w:tcPr>
          <w:tcW w:w="3260" w:type="dxa"/>
        </w:tcPr>
        <w:p w14:paraId="1C44AC7B" w14:textId="737E3C43" w:rsidR="00561976" w:rsidRPr="00843EA7" w:rsidRDefault="00CA407D" w:rsidP="003152C4">
          <w:pPr>
            <w:pStyle w:val="Sidfot"/>
          </w:pPr>
          <w:r>
            <w:t>www.slu.se</w:t>
          </w:r>
        </w:p>
      </w:tc>
    </w:tr>
    <w:tr w:rsidR="00561976" w14:paraId="3EEC7C7D" w14:textId="77777777" w:rsidTr="0077745B">
      <w:tc>
        <w:tcPr>
          <w:tcW w:w="4111" w:type="dxa"/>
        </w:tcPr>
        <w:p w14:paraId="507A385B" w14:textId="77777777" w:rsidR="00561976" w:rsidRPr="00843EA7" w:rsidRDefault="00561976" w:rsidP="003152C4">
          <w:pPr>
            <w:pStyle w:val="Sidfot"/>
          </w:pPr>
          <w:r>
            <w:t xml:space="preserve">Org. ID: 202100-2817 </w:t>
          </w:r>
        </w:p>
        <w:p w14:paraId="7BD0D173" w14:textId="124EA194" w:rsidR="00561976" w:rsidRPr="00843EA7" w:rsidRDefault="00561976" w:rsidP="007E4639">
          <w:pPr>
            <w:pStyle w:val="Sidfot"/>
          </w:pPr>
        </w:p>
      </w:tc>
      <w:tc>
        <w:tcPr>
          <w:tcW w:w="3260" w:type="dxa"/>
        </w:tcPr>
        <w:p w14:paraId="1500132E" w14:textId="77777777" w:rsidR="00561976" w:rsidRPr="00843EA7" w:rsidRDefault="00561976" w:rsidP="00E32A53">
          <w:pPr>
            <w:pStyle w:val="Sidfot"/>
          </w:pPr>
        </w:p>
      </w:tc>
    </w:tr>
  </w:tbl>
  <w:p w14:paraId="1170AAC5" w14:textId="77777777" w:rsidR="00561976" w:rsidRPr="00F616DB" w:rsidRDefault="00561976" w:rsidP="005267B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6DDA7" w14:textId="77777777" w:rsidR="00EA2FA7" w:rsidRDefault="00EA2FA7" w:rsidP="00B65B3A">
      <w:pPr>
        <w:spacing w:after="0" w:line="240" w:lineRule="auto"/>
      </w:pPr>
      <w:r>
        <w:separator/>
      </w:r>
    </w:p>
  </w:footnote>
  <w:footnote w:type="continuationSeparator" w:id="0">
    <w:p w14:paraId="0FC4E117" w14:textId="77777777" w:rsidR="00EA2FA7" w:rsidRDefault="00EA2FA7" w:rsidP="00B6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90DB1" w14:textId="77777777" w:rsidR="00561976" w:rsidRDefault="00561976" w:rsidP="00B65B3A">
    <w:pPr>
      <w:pStyle w:val="Sidhuvud"/>
      <w:spacing w:before="240" w:after="276"/>
    </w:pPr>
  </w:p>
  <w:p w14:paraId="1F3F4E6B" w14:textId="77777777" w:rsidR="00561976" w:rsidRDefault="00561976" w:rsidP="00B65B3A">
    <w:pPr>
      <w:spacing w:after="276"/>
    </w:pPr>
  </w:p>
  <w:p w14:paraId="5AB00FF3" w14:textId="77777777" w:rsidR="00561976" w:rsidRDefault="00561976"/>
  <w:p w14:paraId="2F60B625" w14:textId="77777777" w:rsidR="00561976" w:rsidRDefault="005619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418DA" w14:textId="20CBA325" w:rsidR="00561976" w:rsidRPr="000519CF" w:rsidRDefault="00000000" w:rsidP="00C56D4E">
    <w:pPr>
      <w:pStyle w:val="Header-info"/>
      <w:jc w:val="center"/>
    </w:pPr>
    <w:sdt>
      <w:sdtPr>
        <w:alias w:val="Titel"/>
        <w:tag w:val=""/>
        <w:id w:val="-830364306"/>
        <w:placeholder>
          <w:docPart w:val="5F67BB938E5D4581B70780293311BCD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A3337C">
          <w:t xml:space="preserve">Strategiska satsningar på </w:t>
        </w:r>
        <w:proofErr w:type="spellStart"/>
        <w:r w:rsidR="00A3337C">
          <w:t>LTV</w:t>
        </w:r>
        <w:proofErr w:type="spellEnd"/>
        <w:r w:rsidR="00A3337C">
          <w:t xml:space="preserve">-fakulteten – utlysning av </w:t>
        </w:r>
        <w:proofErr w:type="spellStart"/>
        <w:r w:rsidR="00A3337C">
          <w:t>seed</w:t>
        </w:r>
        <w:proofErr w:type="spellEnd"/>
        <w:r w:rsidR="00A3337C">
          <w:t xml:space="preserve"> </w:t>
        </w:r>
        <w:proofErr w:type="spellStart"/>
        <w:r w:rsidR="00A3337C">
          <w:t>money</w:t>
        </w:r>
        <w:proofErr w:type="spellEnd"/>
        <w:r w:rsidR="00A3337C">
          <w:t xml:space="preserve"> till tvärvetenskapliga och tematiska forskningsprojekt</w:t>
        </w:r>
      </w:sdtContent>
    </w:sdt>
  </w:p>
  <w:p w14:paraId="7CFA2C8C" w14:textId="77777777" w:rsidR="00561976" w:rsidRPr="000519CF" w:rsidRDefault="00561976" w:rsidP="00C56D4E">
    <w:pPr>
      <w:pStyle w:val="Header-inf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E3353" w14:textId="77777777" w:rsidR="00561976" w:rsidRDefault="00561976" w:rsidP="00B30794">
    <w:pPr>
      <w:pStyle w:val="Header-info"/>
      <w:spacing w:after="734"/>
    </w:pPr>
    <w:r>
      <w:rPr>
        <w:noProof/>
        <w:lang w:eastAsia="sv-SE"/>
      </w:rPr>
      <w:drawing>
        <wp:anchor distT="0" distB="0" distL="114300" distR="114300" simplePos="0" relativeHeight="251663360" behindDoc="1" locked="0" layoutInCell="1" allowOverlap="1" wp14:anchorId="35F62B9A" wp14:editId="3FF38BE3">
          <wp:simplePos x="0" y="0"/>
          <wp:positionH relativeFrom="column">
            <wp:posOffset>-1187261</wp:posOffset>
          </wp:positionH>
          <wp:positionV relativeFrom="paragraph">
            <wp:posOffset>-226695</wp:posOffset>
          </wp:positionV>
          <wp:extent cx="3881160" cy="1730880"/>
          <wp:effectExtent l="0" t="0" r="0" b="0"/>
          <wp:wrapNone/>
          <wp:docPr id="2" name="Bildobjekt 2" descr="\\Univbibl-pgsfs\data\Produktion\Arbeten\Övriga arbeten\Dokumentmallar\SLU 2011\Manus-SLU\Original-SLU\2012-03-23\Nya Mallar till Wolmar\image2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nivbibl-pgsfs\data\Produktion\Arbeten\Övriga arbeten\Dokumentmallar\SLU 2011\Manus-SLU\Original-SLU\2012-03-23\Nya Mallar till Wolmar\image2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1160" cy="173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en-GB"/>
      </w:rPr>
      <w:t xml:space="preserve"> </w:t>
    </w:r>
  </w:p>
  <w:p w14:paraId="5AF3DAE1" w14:textId="77777777" w:rsidR="00561976" w:rsidRPr="00B30794" w:rsidRDefault="00561976" w:rsidP="00B3079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C6C86ED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A60CC908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53B8363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5A027E0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EA69EE"/>
    <w:multiLevelType w:val="hybridMultilevel"/>
    <w:tmpl w:val="16D0800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84195"/>
    <w:multiLevelType w:val="hybridMultilevel"/>
    <w:tmpl w:val="5F28F574"/>
    <w:lvl w:ilvl="0" w:tplc="02EC82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7B265C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2E50086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8EC43F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8354A03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8B12B4F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F2C366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87E00FD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3E5256C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6" w15:restartNumberingAfterBreak="0">
    <w:nsid w:val="3B6F475C"/>
    <w:multiLevelType w:val="hybridMultilevel"/>
    <w:tmpl w:val="F3A2192C"/>
    <w:lvl w:ilvl="0" w:tplc="1C52BE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244DC"/>
    <w:multiLevelType w:val="hybridMultilevel"/>
    <w:tmpl w:val="B844BB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241344"/>
    <w:multiLevelType w:val="hybridMultilevel"/>
    <w:tmpl w:val="AE6CE3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D70570"/>
    <w:multiLevelType w:val="hybridMultilevel"/>
    <w:tmpl w:val="09B0083A"/>
    <w:lvl w:ilvl="0" w:tplc="5AB8C8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E54CAF"/>
    <w:multiLevelType w:val="hybridMultilevel"/>
    <w:tmpl w:val="81D43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EF12EC"/>
    <w:multiLevelType w:val="hybridMultilevel"/>
    <w:tmpl w:val="BC26985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C33471"/>
    <w:multiLevelType w:val="multilevel"/>
    <w:tmpl w:val="3DD81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B9774FD"/>
    <w:multiLevelType w:val="hybridMultilevel"/>
    <w:tmpl w:val="9BD83DE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BFB74D0"/>
    <w:multiLevelType w:val="hybridMultilevel"/>
    <w:tmpl w:val="3A00A2D0"/>
    <w:lvl w:ilvl="0" w:tplc="041D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68A60210"/>
    <w:multiLevelType w:val="hybridMultilevel"/>
    <w:tmpl w:val="85161F00"/>
    <w:lvl w:ilvl="0" w:tplc="F1609670">
      <w:start w:val="1"/>
      <w:numFmt w:val="decimal"/>
      <w:pStyle w:val="Rubrik1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553791"/>
    <w:multiLevelType w:val="hybridMultilevel"/>
    <w:tmpl w:val="E638934C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3E098A"/>
    <w:multiLevelType w:val="hybridMultilevel"/>
    <w:tmpl w:val="8FE0ED96"/>
    <w:lvl w:ilvl="0" w:tplc="E1B0B8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CB3B6D"/>
    <w:multiLevelType w:val="hybridMultilevel"/>
    <w:tmpl w:val="F1F01B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8853057">
    <w:abstractNumId w:val="9"/>
  </w:num>
  <w:num w:numId="2" w16cid:durableId="334109970">
    <w:abstractNumId w:val="10"/>
  </w:num>
  <w:num w:numId="3" w16cid:durableId="1932667153">
    <w:abstractNumId w:val="2"/>
  </w:num>
  <w:num w:numId="4" w16cid:durableId="2050372475">
    <w:abstractNumId w:val="3"/>
  </w:num>
  <w:num w:numId="5" w16cid:durableId="543173104">
    <w:abstractNumId w:val="0"/>
  </w:num>
  <w:num w:numId="6" w16cid:durableId="1160389077">
    <w:abstractNumId w:val="1"/>
  </w:num>
  <w:num w:numId="7" w16cid:durableId="1713269008">
    <w:abstractNumId w:val="15"/>
  </w:num>
  <w:num w:numId="8" w16cid:durableId="749698694">
    <w:abstractNumId w:val="6"/>
  </w:num>
  <w:num w:numId="9" w16cid:durableId="787040979">
    <w:abstractNumId w:val="12"/>
  </w:num>
  <w:num w:numId="10" w16cid:durableId="2088770484">
    <w:abstractNumId w:val="17"/>
  </w:num>
  <w:num w:numId="11" w16cid:durableId="2004890145">
    <w:abstractNumId w:val="5"/>
  </w:num>
  <w:num w:numId="12" w16cid:durableId="1777406814">
    <w:abstractNumId w:val="14"/>
  </w:num>
  <w:num w:numId="13" w16cid:durableId="1029379323">
    <w:abstractNumId w:val="8"/>
  </w:num>
  <w:num w:numId="14" w16cid:durableId="1974215857">
    <w:abstractNumId w:val="7"/>
  </w:num>
  <w:num w:numId="15" w16cid:durableId="999889327">
    <w:abstractNumId w:val="13"/>
  </w:num>
  <w:num w:numId="16" w16cid:durableId="1919749879">
    <w:abstractNumId w:val="11"/>
  </w:num>
  <w:num w:numId="17" w16cid:durableId="823811596">
    <w:abstractNumId w:val="18"/>
  </w:num>
  <w:num w:numId="18" w16cid:durableId="1175724663">
    <w:abstractNumId w:val="4"/>
  </w:num>
  <w:num w:numId="19" w16cid:durableId="21410237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415"/>
    <w:rsid w:val="00002EF2"/>
    <w:rsid w:val="00017F5C"/>
    <w:rsid w:val="0002287F"/>
    <w:rsid w:val="0002772A"/>
    <w:rsid w:val="0003125C"/>
    <w:rsid w:val="000519CF"/>
    <w:rsid w:val="00053E90"/>
    <w:rsid w:val="000606F3"/>
    <w:rsid w:val="000C1F65"/>
    <w:rsid w:val="000C574D"/>
    <w:rsid w:val="000C7154"/>
    <w:rsid w:val="000D0FE3"/>
    <w:rsid w:val="000D3710"/>
    <w:rsid w:val="000F5E03"/>
    <w:rsid w:val="000F6566"/>
    <w:rsid w:val="001124A2"/>
    <w:rsid w:val="001231E4"/>
    <w:rsid w:val="001248A9"/>
    <w:rsid w:val="00127C8C"/>
    <w:rsid w:val="001406CC"/>
    <w:rsid w:val="00152C1E"/>
    <w:rsid w:val="00153304"/>
    <w:rsid w:val="001670A9"/>
    <w:rsid w:val="00196B58"/>
    <w:rsid w:val="001A1F63"/>
    <w:rsid w:val="001B155A"/>
    <w:rsid w:val="001C12F8"/>
    <w:rsid w:val="001C3335"/>
    <w:rsid w:val="001C3690"/>
    <w:rsid w:val="001D4431"/>
    <w:rsid w:val="001E0C17"/>
    <w:rsid w:val="001F1415"/>
    <w:rsid w:val="002169D8"/>
    <w:rsid w:val="00236687"/>
    <w:rsid w:val="00240367"/>
    <w:rsid w:val="00266BE1"/>
    <w:rsid w:val="002730B1"/>
    <w:rsid w:val="00273F94"/>
    <w:rsid w:val="002E6AE3"/>
    <w:rsid w:val="0030352E"/>
    <w:rsid w:val="003152C4"/>
    <w:rsid w:val="00316A97"/>
    <w:rsid w:val="003271C1"/>
    <w:rsid w:val="003339C1"/>
    <w:rsid w:val="00344FB4"/>
    <w:rsid w:val="00346952"/>
    <w:rsid w:val="00367223"/>
    <w:rsid w:val="00373994"/>
    <w:rsid w:val="00384C8B"/>
    <w:rsid w:val="003B0F95"/>
    <w:rsid w:val="003B2F68"/>
    <w:rsid w:val="003E5DF0"/>
    <w:rsid w:val="003F5752"/>
    <w:rsid w:val="00417005"/>
    <w:rsid w:val="00417F51"/>
    <w:rsid w:val="004210DE"/>
    <w:rsid w:val="004227D9"/>
    <w:rsid w:val="00426CA6"/>
    <w:rsid w:val="004332BF"/>
    <w:rsid w:val="004343E5"/>
    <w:rsid w:val="00441200"/>
    <w:rsid w:val="0044624D"/>
    <w:rsid w:val="0045434E"/>
    <w:rsid w:val="0045435A"/>
    <w:rsid w:val="00463513"/>
    <w:rsid w:val="00490792"/>
    <w:rsid w:val="004B6550"/>
    <w:rsid w:val="004D6E66"/>
    <w:rsid w:val="00505276"/>
    <w:rsid w:val="00521C3B"/>
    <w:rsid w:val="0052484B"/>
    <w:rsid w:val="005267B8"/>
    <w:rsid w:val="00561976"/>
    <w:rsid w:val="0057121A"/>
    <w:rsid w:val="00571311"/>
    <w:rsid w:val="005748B3"/>
    <w:rsid w:val="00574CAE"/>
    <w:rsid w:val="005B5620"/>
    <w:rsid w:val="005C5FC9"/>
    <w:rsid w:val="005D0116"/>
    <w:rsid w:val="00604119"/>
    <w:rsid w:val="006049CB"/>
    <w:rsid w:val="0060679E"/>
    <w:rsid w:val="006114A3"/>
    <w:rsid w:val="00622DDC"/>
    <w:rsid w:val="006323DC"/>
    <w:rsid w:val="00633F86"/>
    <w:rsid w:val="006553E3"/>
    <w:rsid w:val="006622AF"/>
    <w:rsid w:val="00686A26"/>
    <w:rsid w:val="006931A1"/>
    <w:rsid w:val="006944A9"/>
    <w:rsid w:val="00695E24"/>
    <w:rsid w:val="006A446D"/>
    <w:rsid w:val="006A6F0F"/>
    <w:rsid w:val="006B3F30"/>
    <w:rsid w:val="006C47F9"/>
    <w:rsid w:val="006C5E84"/>
    <w:rsid w:val="006C7BA1"/>
    <w:rsid w:val="006C7EEC"/>
    <w:rsid w:val="006C7EF6"/>
    <w:rsid w:val="006D5563"/>
    <w:rsid w:val="006E4110"/>
    <w:rsid w:val="006E45B7"/>
    <w:rsid w:val="006F223F"/>
    <w:rsid w:val="007002D7"/>
    <w:rsid w:val="00707ACA"/>
    <w:rsid w:val="007121F4"/>
    <w:rsid w:val="007212EF"/>
    <w:rsid w:val="007329BE"/>
    <w:rsid w:val="00732BD7"/>
    <w:rsid w:val="00747D94"/>
    <w:rsid w:val="0077745B"/>
    <w:rsid w:val="00796EB5"/>
    <w:rsid w:val="007B14B8"/>
    <w:rsid w:val="007E4639"/>
    <w:rsid w:val="007E47DA"/>
    <w:rsid w:val="007F3F68"/>
    <w:rsid w:val="007F6F9B"/>
    <w:rsid w:val="0081238A"/>
    <w:rsid w:val="00843EA7"/>
    <w:rsid w:val="00845154"/>
    <w:rsid w:val="0084674F"/>
    <w:rsid w:val="00862510"/>
    <w:rsid w:val="00864EFB"/>
    <w:rsid w:val="00890B5B"/>
    <w:rsid w:val="00891B5F"/>
    <w:rsid w:val="00894A1D"/>
    <w:rsid w:val="008951FF"/>
    <w:rsid w:val="008B35B5"/>
    <w:rsid w:val="008C455B"/>
    <w:rsid w:val="008E2971"/>
    <w:rsid w:val="008E2C57"/>
    <w:rsid w:val="008F01B3"/>
    <w:rsid w:val="008F24D9"/>
    <w:rsid w:val="009109E8"/>
    <w:rsid w:val="00915101"/>
    <w:rsid w:val="009202AA"/>
    <w:rsid w:val="009247DD"/>
    <w:rsid w:val="00924E6C"/>
    <w:rsid w:val="009352CC"/>
    <w:rsid w:val="00954447"/>
    <w:rsid w:val="009662BC"/>
    <w:rsid w:val="009801F6"/>
    <w:rsid w:val="00986565"/>
    <w:rsid w:val="00986A86"/>
    <w:rsid w:val="009907F1"/>
    <w:rsid w:val="009D6D33"/>
    <w:rsid w:val="009E6254"/>
    <w:rsid w:val="00A07925"/>
    <w:rsid w:val="00A21A08"/>
    <w:rsid w:val="00A22A18"/>
    <w:rsid w:val="00A3337C"/>
    <w:rsid w:val="00A47A74"/>
    <w:rsid w:val="00A50896"/>
    <w:rsid w:val="00A61EF3"/>
    <w:rsid w:val="00A73167"/>
    <w:rsid w:val="00A73853"/>
    <w:rsid w:val="00A82303"/>
    <w:rsid w:val="00A8595D"/>
    <w:rsid w:val="00A87E40"/>
    <w:rsid w:val="00A9715B"/>
    <w:rsid w:val="00AA5A49"/>
    <w:rsid w:val="00AA761B"/>
    <w:rsid w:val="00AB7453"/>
    <w:rsid w:val="00AC0BC2"/>
    <w:rsid w:val="00AD1A0A"/>
    <w:rsid w:val="00AF5948"/>
    <w:rsid w:val="00B30794"/>
    <w:rsid w:val="00B35E58"/>
    <w:rsid w:val="00B37664"/>
    <w:rsid w:val="00B52EE3"/>
    <w:rsid w:val="00B54D19"/>
    <w:rsid w:val="00B56B5F"/>
    <w:rsid w:val="00B65B3A"/>
    <w:rsid w:val="00B96903"/>
    <w:rsid w:val="00BD281F"/>
    <w:rsid w:val="00BD419E"/>
    <w:rsid w:val="00BF1046"/>
    <w:rsid w:val="00BF5EBE"/>
    <w:rsid w:val="00C07176"/>
    <w:rsid w:val="00C26693"/>
    <w:rsid w:val="00C26923"/>
    <w:rsid w:val="00C302F1"/>
    <w:rsid w:val="00C32E09"/>
    <w:rsid w:val="00C36C9A"/>
    <w:rsid w:val="00C4344B"/>
    <w:rsid w:val="00C54902"/>
    <w:rsid w:val="00C56D4E"/>
    <w:rsid w:val="00C62AB9"/>
    <w:rsid w:val="00C657F9"/>
    <w:rsid w:val="00C84384"/>
    <w:rsid w:val="00C87604"/>
    <w:rsid w:val="00CA2190"/>
    <w:rsid w:val="00CA407D"/>
    <w:rsid w:val="00CB57EA"/>
    <w:rsid w:val="00CD410A"/>
    <w:rsid w:val="00CD59DA"/>
    <w:rsid w:val="00D00E93"/>
    <w:rsid w:val="00D54286"/>
    <w:rsid w:val="00D63511"/>
    <w:rsid w:val="00D65A45"/>
    <w:rsid w:val="00D83999"/>
    <w:rsid w:val="00D933B3"/>
    <w:rsid w:val="00DB02E7"/>
    <w:rsid w:val="00DB7E7E"/>
    <w:rsid w:val="00DC1471"/>
    <w:rsid w:val="00DC260E"/>
    <w:rsid w:val="00DD2197"/>
    <w:rsid w:val="00DD59D8"/>
    <w:rsid w:val="00DF14CB"/>
    <w:rsid w:val="00DF23B8"/>
    <w:rsid w:val="00E00700"/>
    <w:rsid w:val="00E01AE2"/>
    <w:rsid w:val="00E01B37"/>
    <w:rsid w:val="00E02304"/>
    <w:rsid w:val="00E032A9"/>
    <w:rsid w:val="00E07085"/>
    <w:rsid w:val="00E11BD3"/>
    <w:rsid w:val="00E17891"/>
    <w:rsid w:val="00E32A53"/>
    <w:rsid w:val="00E5258F"/>
    <w:rsid w:val="00E53550"/>
    <w:rsid w:val="00EA2FA7"/>
    <w:rsid w:val="00EC4613"/>
    <w:rsid w:val="00F01AAA"/>
    <w:rsid w:val="00F05B25"/>
    <w:rsid w:val="00F171CE"/>
    <w:rsid w:val="00F240C5"/>
    <w:rsid w:val="00F30F4B"/>
    <w:rsid w:val="00F30F63"/>
    <w:rsid w:val="00F36535"/>
    <w:rsid w:val="00F36B09"/>
    <w:rsid w:val="00F370B7"/>
    <w:rsid w:val="00F616DB"/>
    <w:rsid w:val="00F74F50"/>
    <w:rsid w:val="00F96F2A"/>
    <w:rsid w:val="00FC1D7C"/>
    <w:rsid w:val="00FD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BF6639"/>
  <w15:docId w15:val="{A5A4B726-AFF8-4608-8521-E0FF6C7A7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7F9"/>
  </w:style>
  <w:style w:type="paragraph" w:styleId="Rubrik1">
    <w:name w:val="heading 1"/>
    <w:basedOn w:val="Normal"/>
    <w:next w:val="Normal"/>
    <w:link w:val="Rubrik1Char"/>
    <w:uiPriority w:val="9"/>
    <w:qFormat/>
    <w:rsid w:val="00DD2197"/>
    <w:pPr>
      <w:keepNext/>
      <w:keepLines/>
      <w:numPr>
        <w:numId w:val="7"/>
      </w:numPr>
      <w:suppressAutoHyphens/>
      <w:spacing w:before="600" w:after="100"/>
      <w:ind w:left="357" w:hanging="357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DD2197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F96F2A"/>
    <w:pPr>
      <w:keepNext/>
      <w:keepLines/>
      <w:suppressAutoHyphens/>
      <w:spacing w:before="240" w:after="80"/>
      <w:outlineLvl w:val="2"/>
    </w:pPr>
    <w:rPr>
      <w:rFonts w:eastAsiaTheme="majorEastAsia" w:cstheme="majorBidi"/>
      <w:bCs/>
      <w:i/>
      <w:color w:val="000000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890B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D2197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DD2197"/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F96F2A"/>
    <w:rPr>
      <w:rFonts w:eastAsiaTheme="majorEastAsia" w:cstheme="majorBidi"/>
      <w:bCs/>
      <w:i/>
      <w:color w:val="000000" w:themeColor="accent1"/>
    </w:rPr>
  </w:style>
  <w:style w:type="paragraph" w:styleId="Rubrik">
    <w:name w:val="Title"/>
    <w:aliases w:val="Titel/Dokumentnamn"/>
    <w:basedOn w:val="Normal"/>
    <w:next w:val="Normal"/>
    <w:link w:val="RubrikChar"/>
    <w:uiPriority w:val="99"/>
    <w:rsid w:val="00316A97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RubrikChar">
    <w:name w:val="Rubrik Char"/>
    <w:aliases w:val="Titel/Dokumentnamn Char"/>
    <w:basedOn w:val="Standardstycketeckensnitt"/>
    <w:link w:val="Rubrik"/>
    <w:uiPriority w:val="99"/>
    <w:rsid w:val="006F223F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Sidhuvud">
    <w:name w:val="header"/>
    <w:basedOn w:val="Normal"/>
    <w:link w:val="SidhuvudChar"/>
    <w:uiPriority w:val="99"/>
    <w:semiHidden/>
    <w:rsid w:val="00316A97"/>
    <w:pPr>
      <w:tabs>
        <w:tab w:val="center" w:pos="3686"/>
        <w:tab w:val="right" w:pos="9072"/>
      </w:tabs>
      <w:spacing w:after="0" w:line="200" w:lineRule="exact"/>
    </w:pPr>
    <w:rPr>
      <w:rFonts w:asciiTheme="majorHAnsi" w:hAnsiTheme="majorHAnsi"/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16A97"/>
    <w:rPr>
      <w:rFonts w:asciiTheme="majorHAnsi" w:hAnsiTheme="majorHAnsi"/>
      <w:sz w:val="14"/>
    </w:rPr>
  </w:style>
  <w:style w:type="paragraph" w:styleId="Sidfot">
    <w:name w:val="footer"/>
    <w:basedOn w:val="Sidhuvud"/>
    <w:link w:val="SidfotChar"/>
    <w:uiPriority w:val="99"/>
    <w:rsid w:val="007B14B8"/>
    <w:pPr>
      <w:tabs>
        <w:tab w:val="clear" w:pos="3686"/>
        <w:tab w:val="left" w:pos="4111"/>
      </w:tabs>
    </w:pPr>
    <w:rPr>
      <w:lang w:val="en-GB"/>
    </w:rPr>
  </w:style>
  <w:style w:type="character" w:customStyle="1" w:styleId="SidfotChar">
    <w:name w:val="Sidfot Char"/>
    <w:basedOn w:val="Standardstycketeckensnitt"/>
    <w:link w:val="Sidfot"/>
    <w:uiPriority w:val="99"/>
    <w:rsid w:val="007B14B8"/>
    <w:rPr>
      <w:rFonts w:asciiTheme="majorHAnsi" w:hAnsiTheme="majorHAnsi"/>
      <w:sz w:val="14"/>
      <w:lang w:val="en-GB"/>
    </w:rPr>
  </w:style>
  <w:style w:type="character" w:styleId="Platshllartext">
    <w:name w:val="Placeholder Text"/>
    <w:basedOn w:val="Standardstycketeckensnitt"/>
    <w:uiPriority w:val="99"/>
    <w:semiHidden/>
    <w:rsid w:val="00316A97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16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16A97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316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Sidhuvud"/>
    <w:uiPriority w:val="99"/>
    <w:semiHidden/>
    <w:rsid w:val="00B30794"/>
    <w:pPr>
      <w:tabs>
        <w:tab w:val="clear" w:pos="9072"/>
        <w:tab w:val="right" w:pos="8789"/>
      </w:tabs>
    </w:pPr>
  </w:style>
  <w:style w:type="character" w:styleId="Hyperlnk">
    <w:name w:val="Hyperlink"/>
    <w:basedOn w:val="Standardstycketeckensnitt"/>
    <w:uiPriority w:val="99"/>
    <w:semiHidden/>
    <w:qFormat/>
    <w:rsid w:val="00384C8B"/>
    <w:rPr>
      <w:color w:val="0000FF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rsid w:val="00AF5948"/>
    <w:pPr>
      <w:pageBreakBefore/>
      <w:suppressAutoHyphens w:val="0"/>
      <w:outlineLvl w:val="9"/>
    </w:pPr>
    <w:rPr>
      <w:lang w:val="en-US" w:eastAsia="ja-JP"/>
    </w:rPr>
  </w:style>
  <w:style w:type="paragraph" w:styleId="Citat">
    <w:name w:val="Quote"/>
    <w:basedOn w:val="Normal"/>
    <w:link w:val="CitatChar"/>
    <w:uiPriority w:val="10"/>
    <w:qFormat/>
    <w:rsid w:val="002E6AE3"/>
    <w:pPr>
      <w:spacing w:after="220"/>
      <w:ind w:left="357"/>
    </w:pPr>
    <w:rPr>
      <w:iCs/>
      <w:color w:val="000000" w:themeColor="text1"/>
      <w:sz w:val="20"/>
    </w:rPr>
  </w:style>
  <w:style w:type="character" w:customStyle="1" w:styleId="CitatChar">
    <w:name w:val="Citat Char"/>
    <w:basedOn w:val="Standardstycketeckensnitt"/>
    <w:link w:val="Citat"/>
    <w:uiPriority w:val="10"/>
    <w:rsid w:val="002E6AE3"/>
    <w:rPr>
      <w:iCs/>
      <w:color w:val="000000" w:themeColor="text1"/>
      <w:sz w:val="20"/>
    </w:rPr>
  </w:style>
  <w:style w:type="paragraph" w:styleId="Innehll1">
    <w:name w:val="toc 1"/>
    <w:basedOn w:val="Normal"/>
    <w:next w:val="Normal"/>
    <w:uiPriority w:val="39"/>
    <w:semiHidden/>
    <w:rsid w:val="00316A97"/>
    <w:pPr>
      <w:spacing w:beforeLines="100" w:before="100" w:after="0"/>
    </w:pPr>
  </w:style>
  <w:style w:type="paragraph" w:styleId="Innehll2">
    <w:name w:val="toc 2"/>
    <w:basedOn w:val="Normal"/>
    <w:next w:val="Normal"/>
    <w:uiPriority w:val="99"/>
    <w:semiHidden/>
    <w:rsid w:val="00316A97"/>
    <w:pPr>
      <w:spacing w:after="0"/>
      <w:ind w:left="276"/>
    </w:pPr>
  </w:style>
  <w:style w:type="paragraph" w:styleId="Innehll3">
    <w:name w:val="toc 3"/>
    <w:basedOn w:val="Normal"/>
    <w:next w:val="Normal"/>
    <w:uiPriority w:val="99"/>
    <w:semiHidden/>
    <w:rsid w:val="00316A97"/>
    <w:pPr>
      <w:spacing w:after="0"/>
      <w:ind w:left="552"/>
    </w:pPr>
  </w:style>
  <w:style w:type="character" w:styleId="Betoning">
    <w:name w:val="Emphasis"/>
    <w:basedOn w:val="Standardstycketeckensnitt"/>
    <w:uiPriority w:val="1"/>
    <w:rsid w:val="00E11BD3"/>
    <w:rPr>
      <w:i/>
      <w:iCs/>
    </w:rPr>
  </w:style>
  <w:style w:type="paragraph" w:styleId="Innehll4">
    <w:name w:val="toc 4"/>
    <w:basedOn w:val="Normal"/>
    <w:next w:val="Normal"/>
    <w:uiPriority w:val="99"/>
    <w:semiHidden/>
    <w:rsid w:val="00316A97"/>
    <w:pPr>
      <w:spacing w:after="100"/>
      <w:ind w:left="660"/>
    </w:pPr>
  </w:style>
  <w:style w:type="paragraph" w:styleId="Innehll5">
    <w:name w:val="toc 5"/>
    <w:basedOn w:val="Normal"/>
    <w:next w:val="Normal"/>
    <w:uiPriority w:val="99"/>
    <w:semiHidden/>
    <w:rsid w:val="00316A97"/>
    <w:pPr>
      <w:spacing w:after="100"/>
      <w:ind w:left="880"/>
    </w:pPr>
  </w:style>
  <w:style w:type="paragraph" w:styleId="Innehll6">
    <w:name w:val="toc 6"/>
    <w:basedOn w:val="Normal"/>
    <w:next w:val="Normal"/>
    <w:uiPriority w:val="99"/>
    <w:semiHidden/>
    <w:rsid w:val="00316A97"/>
    <w:pPr>
      <w:spacing w:after="100"/>
      <w:ind w:left="1100"/>
    </w:pPr>
  </w:style>
  <w:style w:type="paragraph" w:styleId="Innehll7">
    <w:name w:val="toc 7"/>
    <w:basedOn w:val="Normal"/>
    <w:next w:val="Normal"/>
    <w:uiPriority w:val="99"/>
    <w:semiHidden/>
    <w:rsid w:val="00316A97"/>
    <w:pPr>
      <w:spacing w:after="100"/>
      <w:ind w:left="1320"/>
    </w:pPr>
  </w:style>
  <w:style w:type="paragraph" w:styleId="Innehll8">
    <w:name w:val="toc 8"/>
    <w:basedOn w:val="Normal"/>
    <w:next w:val="Normal"/>
    <w:uiPriority w:val="99"/>
    <w:semiHidden/>
    <w:rsid w:val="00316A97"/>
    <w:pPr>
      <w:spacing w:after="100"/>
      <w:ind w:left="1540"/>
    </w:pPr>
  </w:style>
  <w:style w:type="paragraph" w:styleId="Innehll9">
    <w:name w:val="toc 9"/>
    <w:basedOn w:val="Normal"/>
    <w:next w:val="Normal"/>
    <w:uiPriority w:val="99"/>
    <w:semiHidden/>
    <w:rsid w:val="00316A97"/>
    <w:pPr>
      <w:spacing w:after="100"/>
      <w:ind w:left="1760"/>
    </w:pPr>
  </w:style>
  <w:style w:type="table" w:customStyle="1" w:styleId="Trelinjerstabell">
    <w:name w:val="Trelinjerstabell"/>
    <w:basedOn w:val="Normaltabell"/>
    <w:uiPriority w:val="99"/>
    <w:rsid w:val="00732BD7"/>
    <w:pPr>
      <w:spacing w:before="80" w:after="0"/>
      <w:contextualSpacing/>
    </w:pPr>
    <w:rPr>
      <w:rFonts w:ascii="Times New Roman" w:hAnsi="Times New Roman"/>
    </w:r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rFonts w:ascii="Times New Roman" w:hAnsi="Times New Roman"/>
        <w:b w:val="0"/>
        <w:sz w:val="22"/>
      </w:rPr>
      <w:tblPr/>
      <w:trPr>
        <w:tblHeader/>
      </w:trPr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jusskuggning">
    <w:name w:val="Light Shading"/>
    <w:basedOn w:val="Trelinjerstabell"/>
    <w:uiPriority w:val="60"/>
    <w:rsid w:val="0045434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2">
    <w:name w:val="Light Shading Accent 2"/>
    <w:basedOn w:val="Trelinjerstabell"/>
    <w:uiPriority w:val="60"/>
    <w:rsid w:val="0045434E"/>
    <w:rPr>
      <w:color w:val="9D6900" w:themeColor="accent2" w:themeShade="BF"/>
    </w:rPr>
    <w:tblPr>
      <w:tblStyleRowBandSize w:val="1"/>
      <w:tblStyleColBandSize w:val="1"/>
      <w:tblBorders>
        <w:top w:val="single" w:sz="8" w:space="0" w:color="D28E00" w:themeColor="accent2"/>
        <w:bottom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jusskuggning-dekorfrg1">
    <w:name w:val="Light Shading Accent 1"/>
    <w:basedOn w:val="Trelinjerstabell"/>
    <w:uiPriority w:val="60"/>
    <w:rsid w:val="0045434E"/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jusskuggning-dekorfrg3">
    <w:name w:val="Light Shading Accent 3"/>
    <w:basedOn w:val="Trelinjerstabell"/>
    <w:uiPriority w:val="60"/>
    <w:rsid w:val="0045434E"/>
    <w:rPr>
      <w:color w:val="743C9E" w:themeColor="accent3" w:themeShade="BF"/>
    </w:rPr>
    <w:tblPr>
      <w:tblStyleRowBandSize w:val="1"/>
      <w:tblStyleColBandSize w:val="1"/>
      <w:tblBorders>
        <w:top w:val="single" w:sz="8" w:space="0" w:color="9961C3" w:themeColor="accent3"/>
        <w:bottom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jusskuggning-dekorfrg4">
    <w:name w:val="Light Shading Accent 4"/>
    <w:basedOn w:val="Trelinjerstabell"/>
    <w:uiPriority w:val="60"/>
    <w:rsid w:val="0045434E"/>
    <w:rPr>
      <w:color w:val="419EBC" w:themeColor="accent4" w:themeShade="BF"/>
    </w:rPr>
    <w:tblPr>
      <w:tblStyleRowBandSize w:val="1"/>
      <w:tblStyleColBandSize w:val="1"/>
      <w:tblBorders>
        <w:top w:val="single" w:sz="8" w:space="0" w:color="80BFD3" w:themeColor="accent4"/>
        <w:bottom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jusskuggning-dekorfrg5">
    <w:name w:val="Light Shading Accent 5"/>
    <w:basedOn w:val="Trelinjerstabell"/>
    <w:uiPriority w:val="60"/>
    <w:rsid w:val="0045434E"/>
    <w:rPr>
      <w:color w:val="C0BB2E" w:themeColor="accent5" w:themeShade="BF"/>
    </w:rPr>
    <w:tblPr>
      <w:tblStyleRowBandSize w:val="1"/>
      <w:tblStyleColBandSize w:val="1"/>
      <w:tblBorders>
        <w:top w:val="single" w:sz="8" w:space="0" w:color="DAD666" w:themeColor="accent5"/>
        <w:bottom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jusskuggning-dekorfrg6">
    <w:name w:val="Light Shading Accent 6"/>
    <w:basedOn w:val="Trelinjerstabell"/>
    <w:uiPriority w:val="60"/>
    <w:rsid w:val="0045434E"/>
    <w:rPr>
      <w:color w:val="48494B" w:themeColor="accent6" w:themeShade="BF"/>
    </w:rPr>
    <w:tblPr>
      <w:tblStyleRowBandSize w:val="1"/>
      <w:tblStyleColBandSize w:val="1"/>
      <w:tblBorders>
        <w:top w:val="single" w:sz="8" w:space="0" w:color="616265" w:themeColor="accent6"/>
        <w:bottom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juslista">
    <w:name w:val="Light List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juslista-dekorfrg2">
    <w:name w:val="Light List Accent 2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juslista-dekorfrg3">
    <w:name w:val="Light List Accent 3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juslista-dekorfrg4">
    <w:name w:val="Light List Accent 4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juslista-dekorfrg5">
    <w:name w:val="Light List Accent 5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juslista-dekorfrg6">
    <w:name w:val="Light List Accent 6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semiHidden/>
    <w:qFormat/>
    <w:rsid w:val="006F223F"/>
    <w:pPr>
      <w:pBdr>
        <w:top w:val="single" w:sz="4" w:space="12" w:color="auto"/>
      </w:pBdr>
      <w:spacing w:before="720" w:after="0" w:line="240" w:lineRule="auto"/>
    </w:pPr>
  </w:style>
  <w:style w:type="paragraph" w:customStyle="1" w:styleId="Kortsignaturrad">
    <w:name w:val="Kort signaturrad"/>
    <w:basedOn w:val="Signaturrad"/>
    <w:next w:val="Normal"/>
    <w:uiPriority w:val="10"/>
    <w:rsid w:val="006F223F"/>
    <w:pPr>
      <w:ind w:right="4111"/>
    </w:pPr>
  </w:style>
  <w:style w:type="character" w:styleId="Stark">
    <w:name w:val="Strong"/>
    <w:basedOn w:val="Standardstycketeckensnitt"/>
    <w:uiPriority w:val="1"/>
    <w:rsid w:val="001A1F63"/>
    <w:rPr>
      <w:b/>
      <w:bCs/>
    </w:rPr>
  </w:style>
  <w:style w:type="table" w:customStyle="1" w:styleId="Sidfottabell">
    <w:name w:val="Sidfot tabell"/>
    <w:basedOn w:val="Normaltabell"/>
    <w:uiPriority w:val="99"/>
    <w:rsid w:val="0077745B"/>
    <w:pPr>
      <w:spacing w:after="0" w:line="240" w:lineRule="auto"/>
    </w:pPr>
    <w:rPr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tnotstext">
    <w:name w:val="footnote text"/>
    <w:basedOn w:val="Normal"/>
    <w:link w:val="FotnotstextChar"/>
    <w:uiPriority w:val="99"/>
    <w:semiHidden/>
    <w:unhideWhenUsed/>
    <w:rsid w:val="004343E5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4343E5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4343E5"/>
    <w:rPr>
      <w:vertAlign w:val="superscript"/>
    </w:rPr>
  </w:style>
  <w:style w:type="character" w:customStyle="1" w:styleId="Rubrik4Char">
    <w:name w:val="Rubrik 4 Char"/>
    <w:basedOn w:val="Standardstycketeckensnitt"/>
    <w:link w:val="Rubrik4"/>
    <w:uiPriority w:val="9"/>
    <w:rsid w:val="00890B5B"/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customStyle="1" w:styleId="Formatmall1">
    <w:name w:val="Formatmall1"/>
    <w:basedOn w:val="Standardstycketeckensnitt"/>
    <w:uiPriority w:val="1"/>
    <w:rsid w:val="007E4639"/>
    <w:rPr>
      <w:rFonts w:asciiTheme="majorHAnsi" w:hAnsiTheme="majorHAnsi"/>
      <w:color w:val="auto"/>
      <w:sz w:val="14"/>
    </w:rPr>
  </w:style>
  <w:style w:type="character" w:customStyle="1" w:styleId="Sidfotmallarna">
    <w:name w:val="Sidfot mallarna"/>
    <w:basedOn w:val="Standardstycketeckensnitt"/>
    <w:uiPriority w:val="1"/>
    <w:rsid w:val="007E4639"/>
    <w:rPr>
      <w:rFonts w:asciiTheme="majorHAnsi" w:hAnsiTheme="majorHAnsi"/>
      <w:sz w:val="14"/>
    </w:rPr>
  </w:style>
  <w:style w:type="character" w:customStyle="1" w:styleId="Sidfotmallarnagr">
    <w:name w:val="Sidfot mallarna grå"/>
    <w:basedOn w:val="Standardstycketeckensnitt"/>
    <w:uiPriority w:val="1"/>
    <w:rsid w:val="0052484B"/>
    <w:rPr>
      <w:color w:val="7F7F7F" w:themeColor="text1" w:themeTint="80"/>
    </w:rPr>
  </w:style>
  <w:style w:type="paragraph" w:customStyle="1" w:styleId="TillfalligText">
    <w:name w:val="TillfalligText"/>
    <w:basedOn w:val="Normal"/>
    <w:link w:val="TillfalligTextChar"/>
    <w:rsid w:val="004332BF"/>
    <w:pPr>
      <w:spacing w:after="120"/>
    </w:pPr>
    <w:rPr>
      <w:rFonts w:cstheme="minorHAnsi"/>
      <w:bdr w:val="single" w:sz="4" w:space="0" w:color="auto"/>
    </w:rPr>
  </w:style>
  <w:style w:type="character" w:customStyle="1" w:styleId="TillfalligTextChar">
    <w:name w:val="TillfalligText Char"/>
    <w:basedOn w:val="Standardstycketeckensnitt"/>
    <w:link w:val="TillfalligText"/>
    <w:rsid w:val="004332BF"/>
    <w:rPr>
      <w:rFonts w:cstheme="minorHAnsi"/>
      <w:bdr w:val="single" w:sz="4" w:space="0" w:color="auto"/>
    </w:rPr>
  </w:style>
  <w:style w:type="paragraph" w:styleId="Punktlista">
    <w:name w:val="List Bullet"/>
    <w:basedOn w:val="Normal"/>
    <w:uiPriority w:val="99"/>
    <w:qFormat/>
    <w:rsid w:val="002E6AE3"/>
    <w:pPr>
      <w:numPr>
        <w:numId w:val="4"/>
      </w:numPr>
      <w:contextualSpacing/>
    </w:pPr>
  </w:style>
  <w:style w:type="paragraph" w:styleId="Numreradlista">
    <w:name w:val="List Number"/>
    <w:basedOn w:val="Normal"/>
    <w:uiPriority w:val="99"/>
    <w:qFormat/>
    <w:rsid w:val="002E6AE3"/>
    <w:pPr>
      <w:numPr>
        <w:numId w:val="3"/>
      </w:numPr>
      <w:contextualSpacing/>
    </w:pPr>
  </w:style>
  <w:style w:type="paragraph" w:styleId="Punktlista2">
    <w:name w:val="List Bullet 2"/>
    <w:aliases w:val="Punktlista indragen"/>
    <w:basedOn w:val="Normal"/>
    <w:uiPriority w:val="99"/>
    <w:qFormat/>
    <w:rsid w:val="00C657F9"/>
    <w:pPr>
      <w:numPr>
        <w:numId w:val="6"/>
      </w:numPr>
      <w:contextualSpacing/>
    </w:pPr>
  </w:style>
  <w:style w:type="paragraph" w:styleId="Numreradlista2">
    <w:name w:val="List Number 2"/>
    <w:aliases w:val="Numrerad lista indragen"/>
    <w:basedOn w:val="Normal"/>
    <w:uiPriority w:val="99"/>
    <w:qFormat/>
    <w:rsid w:val="00C657F9"/>
    <w:pPr>
      <w:numPr>
        <w:numId w:val="5"/>
      </w:numPr>
      <w:contextualSpacing/>
    </w:pPr>
  </w:style>
  <w:style w:type="paragraph" w:styleId="Brdtext">
    <w:name w:val="Body Text"/>
    <w:basedOn w:val="Normal"/>
    <w:link w:val="BrdtextChar"/>
    <w:rsid w:val="001C12F8"/>
    <w:pPr>
      <w:tabs>
        <w:tab w:val="left" w:pos="6379"/>
      </w:tabs>
      <w:spacing w:after="0" w:line="240" w:lineRule="auto"/>
      <w:ind w:left="2410" w:right="1984"/>
    </w:pPr>
    <w:rPr>
      <w:rFonts w:ascii="Times New Roman" w:eastAsia="Times New Roman" w:hAnsi="Times New Roman" w:cs="Times New Roman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rsid w:val="001C12F8"/>
    <w:rPr>
      <w:rFonts w:ascii="Times New Roman" w:eastAsia="Times New Roman" w:hAnsi="Times New Roman" w:cs="Times New Roman"/>
      <w:szCs w:val="20"/>
      <w:lang w:eastAsia="sv-SE"/>
    </w:rPr>
  </w:style>
  <w:style w:type="paragraph" w:styleId="Normalwebb">
    <w:name w:val="Normal (Web)"/>
    <w:basedOn w:val="Normal"/>
    <w:uiPriority w:val="99"/>
    <w:unhideWhenUsed/>
    <w:rsid w:val="00F30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30352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0352E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0352E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0352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0352E"/>
    <w:rPr>
      <w:b/>
      <w:bCs/>
      <w:sz w:val="20"/>
      <w:szCs w:val="20"/>
    </w:rPr>
  </w:style>
  <w:style w:type="paragraph" w:styleId="Liststycke">
    <w:name w:val="List Paragraph"/>
    <w:basedOn w:val="Normal"/>
    <w:uiPriority w:val="34"/>
    <w:rsid w:val="003339C1"/>
    <w:pPr>
      <w:ind w:left="720"/>
      <w:contextualSpacing/>
    </w:pPr>
  </w:style>
  <w:style w:type="character" w:styleId="AnvndHyperlnk">
    <w:name w:val="FollowedHyperlink"/>
    <w:basedOn w:val="Standardstycketeckensnitt"/>
    <w:uiPriority w:val="99"/>
    <w:semiHidden/>
    <w:unhideWhenUsed/>
    <w:rsid w:val="006D5563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tomas.osterman@slu.se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hyperlink" Target="https://internt.slu.se/nyheter-originalen/2022/4/projekt-over-granser-far-interna-medel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tomas.osterman@slu.se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F67BB938E5D4581B70780293311BC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D50D47-DC2C-4D0E-9AFA-ACAC76F68E35}"/>
      </w:docPartPr>
      <w:docPartBody>
        <w:p w:rsidR="005310CC" w:rsidRDefault="005310CC">
          <w:pPr>
            <w:pStyle w:val="5F67BB938E5D4581B70780293311BCDD"/>
          </w:pPr>
          <w:r w:rsidRPr="00686A26">
            <w:rPr>
              <w:rStyle w:val="Platshllartext"/>
              <w:rFonts w:asciiTheme="majorHAnsi" w:hAnsiTheme="majorHAnsi" w:cstheme="majorHAnsi"/>
              <w:b/>
              <w:sz w:val="18"/>
              <w:szCs w:val="18"/>
            </w:rPr>
            <w:t>[Fakultet/Institution/centrumbildning]</w:t>
          </w:r>
        </w:p>
      </w:docPartBody>
    </w:docPart>
    <w:docPart>
      <w:docPartPr>
        <w:name w:val="4655D3A347314F179547CF42856D7C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976388-EC34-4B2C-824A-367AAFBA3F39}"/>
      </w:docPartPr>
      <w:docPartBody>
        <w:p w:rsidR="005310CC" w:rsidRDefault="005310CC">
          <w:pPr>
            <w:pStyle w:val="4655D3A347314F179547CF42856D7C7B"/>
          </w:pPr>
          <w:r w:rsidRPr="001231E4">
            <w:rPr>
              <w:rStyle w:val="Platshllartext"/>
            </w:rPr>
            <w:t xml:space="preserve">[Titel/dokumentnamn] </w:t>
          </w:r>
          <w:r w:rsidRPr="001231E4">
            <w:rPr>
              <w:rStyle w:val="Platshllartext"/>
            </w:rPr>
            <w:br/>
          </w:r>
          <w:r w:rsidRPr="001231E4">
            <w:rPr>
              <w:rStyle w:val="Platshllartext"/>
              <w:sz w:val="16"/>
              <w:szCs w:val="16"/>
            </w:rPr>
            <w:t>(</w:t>
          </w:r>
          <w:r w:rsidRPr="001231E4">
            <w:rPr>
              <w:rStyle w:val="Platshllartext"/>
              <w:i/>
              <w:sz w:val="16"/>
              <w:szCs w:val="16"/>
            </w:rPr>
            <w:t>OBS. gör ett mellanslag i fältet om titel saknas</w:t>
          </w:r>
          <w:r w:rsidRPr="001231E4">
            <w:rPr>
              <w:rStyle w:val="Platshllartext"/>
              <w:sz w:val="16"/>
              <w:szCs w:val="16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0CC"/>
    <w:rsid w:val="005310CC"/>
    <w:rsid w:val="00A76275"/>
    <w:rsid w:val="00E6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5F67BB938E5D4581B70780293311BCDD">
    <w:name w:val="5F67BB938E5D4581B70780293311BCDD"/>
  </w:style>
  <w:style w:type="paragraph" w:customStyle="1" w:styleId="4655D3A347314F179547CF42856D7C7B">
    <w:name w:val="4655D3A347314F179547CF42856D7C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LU Färger">
      <a:dk1>
        <a:srgbClr val="000000"/>
      </a:dk1>
      <a:lt1>
        <a:sysClr val="window" lastClr="FFFFFF"/>
      </a:lt1>
      <a:dk2>
        <a:srgbClr val="000000"/>
      </a:dk2>
      <a:lt2>
        <a:srgbClr val="A5A5A5"/>
      </a:lt2>
      <a:accent1>
        <a:srgbClr val="000000"/>
      </a:accent1>
      <a:accent2>
        <a:srgbClr val="D28E00"/>
      </a:accent2>
      <a:accent3>
        <a:srgbClr val="9961C3"/>
      </a:accent3>
      <a:accent4>
        <a:srgbClr val="80BFD3"/>
      </a:accent4>
      <a:accent5>
        <a:srgbClr val="DAD666"/>
      </a:accent5>
      <a:accent6>
        <a:srgbClr val="616265"/>
      </a:accent6>
      <a:hlink>
        <a:srgbClr val="000000"/>
      </a:hlink>
      <a:folHlink>
        <a:srgbClr val="000000"/>
      </a:folHlink>
    </a:clrScheme>
    <a:fontScheme name="SLU201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F6CF5AC4B69D4CA4913C8C7806130C" ma:contentTypeVersion="0" ma:contentTypeDescription="Skapa ett nytt dokument." ma:contentTypeScope="" ma:versionID="99a8c06d041fe489a0ac81dc45f84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tns:customPropertyEditors xmlns:tns="http://schemas.microsoft.com/office/2006/customDocumentInformationPanel">
  <tns:showOnOpen>false</tns:showOnOpen>
  <tns:defaultPropertyEditorNamespace>Standardegenskaper och egenskaper för SharePoint-bibliotek</tns:defaultPropertyEditorNamespace>
</tns:customPropertyEdito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139D32-C100-407F-ABC8-6BC7DACBC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A9EF7A-CCE7-4AF5-BA3C-73D4204EBDDA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2F6606B7-5633-4DAB-97FB-8309EBFC72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4B571DE-9FEF-443E-BFEF-8D8A10FF54E4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26208C63-3BA0-4E10-999A-5A1631CE23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792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Strategiska satsningar på LTV-fakulteten – utlysning av seed money till tvärvetenskapliga och tematiska forskningsprojekt</vt:lpstr>
    </vt:vector>
  </TitlesOfParts>
  <Company>Sveriges lantbruksuniversitet</Company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Strategiska satsningar på LTV-fakulteten – utlysning av seed money till tvärvetenskapliga och tematiska forskningsprojekt</dc:title>
  <dc:creator>Torleif Ljung</dc:creator>
  <cp:lastModifiedBy>Anette Neldestam Larsson</cp:lastModifiedBy>
  <cp:revision>5</cp:revision>
  <cp:lastPrinted>2012-03-26T17:07:00Z</cp:lastPrinted>
  <dcterms:created xsi:type="dcterms:W3CDTF">2022-11-08T10:37:00Z</dcterms:created>
  <dcterms:modified xsi:type="dcterms:W3CDTF">2022-12-29T13:50:00Z</dcterms:modified>
  <cp:category>Fakulteten för landskapsarkitektur, trädgårds- och växtproduktionsvetenskap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0x01010082F6CF5AC4B69D4CA4913C8C7806130C</vt:lpwstr>
  </property>
</Properties>
</file>