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7F88B92B" w14:textId="77777777" w:rsidTr="00D430E5">
        <w:trPr>
          <w:tblHeader/>
        </w:trPr>
        <w:tc>
          <w:tcPr>
            <w:tcW w:w="3733" w:type="dxa"/>
            <w:hideMark/>
          </w:tcPr>
          <w:p w14:paraId="0C18C00B" w14:textId="16ADA0E6" w:rsidR="00DC260E" w:rsidRDefault="009401DC" w:rsidP="00343223">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C67918FE43E647498991612004DA36C0"/>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F46975">
                  <w:rPr>
                    <w:rFonts w:asciiTheme="majorHAnsi" w:hAnsiTheme="majorHAnsi" w:cstheme="majorHAnsi"/>
                    <w:b/>
                    <w:sz w:val="18"/>
                    <w:szCs w:val="18"/>
                  </w:rPr>
                  <w:t>Avd. för planering och forskningsstöd</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D337FD1CFDFF473B9B5E425705CADB1A"/>
                </w:placeholder>
                <w:text w:multiLine="1"/>
              </w:sdtPr>
              <w:sdtEndPr/>
              <w:sdtContent>
                <w:r w:rsidR="00343223">
                  <w:rPr>
                    <w:rFonts w:asciiTheme="majorHAnsi" w:hAnsiTheme="majorHAnsi" w:cstheme="majorHAnsi"/>
                    <w:sz w:val="18"/>
                    <w:szCs w:val="18"/>
                  </w:rPr>
                  <w:t xml:space="preserve"> </w:t>
                </w:r>
              </w:sdtContent>
            </w:sdt>
          </w:p>
        </w:tc>
        <w:tc>
          <w:tcPr>
            <w:tcW w:w="5623" w:type="dxa"/>
          </w:tcPr>
          <w:p w14:paraId="2C8C131B" w14:textId="18907D12" w:rsidR="00505276" w:rsidRDefault="009401DC"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72868C816DE249C8A547860DF2E357F4"/>
                </w:placeholder>
                <w:text w:multiLine="1"/>
              </w:sdtPr>
              <w:sdtEndPr/>
              <w:sdtContent>
                <w:r w:rsidR="00343223" w:rsidRPr="005C54AF">
                  <w:rPr>
                    <w:rFonts w:asciiTheme="majorHAnsi" w:hAnsiTheme="majorHAnsi" w:cstheme="majorHAnsi"/>
                    <w:b/>
                    <w:caps/>
                    <w:sz w:val="20"/>
                  </w:rPr>
                  <w:t>instruktioner</w:t>
                </w:r>
              </w:sdtContent>
            </w:sdt>
            <w:r w:rsidR="0060679E" w:rsidRPr="005C54AF">
              <w:rPr>
                <w:rFonts w:asciiTheme="majorHAnsi" w:hAnsiTheme="majorHAnsi" w:cstheme="majorHAnsi"/>
                <w:b/>
                <w:caps/>
                <w:sz w:val="20"/>
              </w:rPr>
              <w:tab/>
            </w:r>
            <w:r w:rsidR="0060679E" w:rsidRPr="005C54AF">
              <w:rPr>
                <w:rFonts w:asciiTheme="majorHAnsi" w:hAnsiTheme="majorHAnsi" w:cstheme="majorHAnsi"/>
                <w:sz w:val="18"/>
                <w:szCs w:val="18"/>
              </w:rPr>
              <w:t>SLU ID: SLU.</w:t>
            </w:r>
            <w:sdt>
              <w:sdtPr>
                <w:rPr>
                  <w:rFonts w:asciiTheme="majorHAnsi" w:hAnsiTheme="majorHAnsi" w:cstheme="majorHAnsi"/>
                  <w:sz w:val="18"/>
                  <w:szCs w:val="18"/>
                </w:rPr>
                <w:id w:val="-2042201189"/>
                <w:placeholder>
                  <w:docPart w:val="46A80A528A9C4937A00A8224D5C24E10"/>
                </w:placeholder>
                <w:text w:multiLine="1"/>
              </w:sdtPr>
              <w:sdtContent>
                <w:r w:rsidRPr="009401DC">
                  <w:rPr>
                    <w:rFonts w:asciiTheme="majorHAnsi" w:hAnsiTheme="majorHAnsi" w:cstheme="majorHAnsi"/>
                    <w:sz w:val="18"/>
                    <w:szCs w:val="18"/>
                  </w:rPr>
                  <w:t>ua.2026.1.2-464</w:t>
                </w:r>
              </w:sdtContent>
            </w:sdt>
          </w:p>
          <w:p w14:paraId="14C5B3A0" w14:textId="2E8BA0A3" w:rsidR="0060679E" w:rsidRDefault="009401DC"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A97DB3460F554D45921FCC4D089AF449"/>
                </w:placeholder>
                <w:text w:multiLine="1"/>
              </w:sdtPr>
              <w:sdtEndPr/>
              <w:sdtContent>
                <w:r w:rsidR="0060679E" w:rsidRPr="001D4FFA">
                  <w:rPr>
                    <w:rFonts w:asciiTheme="majorHAnsi" w:hAnsiTheme="majorHAnsi" w:cstheme="majorHAnsi"/>
                    <w:sz w:val="18"/>
                    <w:szCs w:val="18"/>
                  </w:rPr>
                  <w:t>20</w:t>
                </w:r>
                <w:r w:rsidR="00343223">
                  <w:rPr>
                    <w:rFonts w:asciiTheme="majorHAnsi" w:hAnsiTheme="majorHAnsi" w:cstheme="majorHAnsi"/>
                    <w:sz w:val="18"/>
                    <w:szCs w:val="18"/>
                  </w:rPr>
                  <w:t>2</w:t>
                </w:r>
                <w:r w:rsidR="00F46975">
                  <w:rPr>
                    <w:rFonts w:asciiTheme="majorHAnsi" w:hAnsiTheme="majorHAnsi" w:cstheme="majorHAnsi"/>
                    <w:sz w:val="18"/>
                    <w:szCs w:val="18"/>
                  </w:rPr>
                  <w:t>6</w:t>
                </w:r>
                <w:r w:rsidR="0060679E" w:rsidRPr="001D4FFA">
                  <w:rPr>
                    <w:rFonts w:asciiTheme="majorHAnsi" w:hAnsiTheme="majorHAnsi" w:cstheme="majorHAnsi"/>
                    <w:sz w:val="18"/>
                    <w:szCs w:val="18"/>
                  </w:rPr>
                  <w:t>-</w:t>
                </w:r>
                <w:r w:rsidR="00343223">
                  <w:rPr>
                    <w:rFonts w:asciiTheme="majorHAnsi" w:hAnsiTheme="majorHAnsi" w:cstheme="majorHAnsi"/>
                    <w:sz w:val="18"/>
                    <w:szCs w:val="18"/>
                  </w:rPr>
                  <w:t>0</w:t>
                </w:r>
                <w:r>
                  <w:rPr>
                    <w:rFonts w:asciiTheme="majorHAnsi" w:hAnsiTheme="majorHAnsi" w:cstheme="majorHAnsi"/>
                    <w:sz w:val="18"/>
                    <w:szCs w:val="18"/>
                  </w:rPr>
                  <w:t>2</w:t>
                </w:r>
                <w:r w:rsidR="0060679E" w:rsidRPr="001D4FFA">
                  <w:rPr>
                    <w:rFonts w:asciiTheme="majorHAnsi" w:hAnsiTheme="majorHAnsi" w:cstheme="majorHAnsi"/>
                    <w:sz w:val="18"/>
                    <w:szCs w:val="18"/>
                  </w:rPr>
                  <w:t>-</w:t>
                </w:r>
                <w:r>
                  <w:rPr>
                    <w:rFonts w:asciiTheme="majorHAnsi" w:hAnsiTheme="majorHAnsi" w:cstheme="majorHAnsi"/>
                    <w:sz w:val="18"/>
                    <w:szCs w:val="18"/>
                  </w:rPr>
                  <w:t>1</w:t>
                </w:r>
                <w:r w:rsidR="00F46975">
                  <w:rPr>
                    <w:rFonts w:asciiTheme="majorHAnsi" w:hAnsiTheme="majorHAnsi" w:cstheme="majorHAnsi"/>
                    <w:sz w:val="18"/>
                    <w:szCs w:val="18"/>
                  </w:rPr>
                  <w:t>1</w:t>
                </w:r>
              </w:sdtContent>
            </w:sdt>
          </w:p>
        </w:tc>
      </w:tr>
    </w:tbl>
    <w:sdt>
      <w:sdtPr>
        <w:id w:val="1879113209"/>
        <w:placeholder>
          <w:docPart w:val="0AFA0F84A5A348A7870D6A0770FF473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3B34A1BB" w14:textId="1CD3F5E4" w:rsidR="004332BF" w:rsidRPr="001231E4" w:rsidRDefault="00477CC2" w:rsidP="00D93977">
          <w:pPr>
            <w:pStyle w:val="Rubrik1"/>
            <w:rPr>
              <w:rFonts w:asciiTheme="minorHAnsi" w:eastAsiaTheme="minorHAnsi" w:hAnsiTheme="minorHAnsi" w:cstheme="minorBidi"/>
              <w:color w:val="auto"/>
              <w:sz w:val="22"/>
              <w:szCs w:val="22"/>
            </w:rPr>
          </w:pPr>
          <w:r>
            <w:t xml:space="preserve">Instruktioner för </w:t>
          </w:r>
          <w:r w:rsidR="00F46975">
            <w:t>systematiskt kvalitetsarbete</w:t>
          </w:r>
          <w:r>
            <w:t xml:space="preserve"> inom utbildning på forskarnivå 202</w:t>
          </w:r>
          <w:r w:rsidR="00F46975">
            <w:t>6</w:t>
          </w:r>
        </w:p>
      </w:sdtContent>
    </w:sdt>
    <w:p w14:paraId="6A88E6DA" w14:textId="08C6B1C9" w:rsidR="00F46975" w:rsidRDefault="00F46975" w:rsidP="00477CC2">
      <w:pPr>
        <w:spacing w:after="240" w:line="240" w:lineRule="auto"/>
      </w:pPr>
      <w:hyperlink r:id="rId12" w:history="1">
        <w:r w:rsidRPr="008E60F0">
          <w:rPr>
            <w:rStyle w:val="Hyperlnk"/>
          </w:rPr>
          <w:t>Policy för sammanhållet kvalitetssystem och systematiskt kvalitetsarbete vid SLU</w:t>
        </w:r>
      </w:hyperlink>
      <w:r>
        <w:t xml:space="preserve"> är ett övergripande styrdokument som </w:t>
      </w:r>
      <w:r w:rsidRPr="00F46975">
        <w:t>beskriver hur SLU ska arbeta med kvalitet på ett gemensamt och systematiskt sätt. Den ska säkerställa att kvaliteten i forskning, utbildning och fortlöpande miljöanalys bygger på samma grund, att ansvar och roller är tydliga och att sambanden mellan verksamheterna tas till vara.</w:t>
      </w:r>
    </w:p>
    <w:p w14:paraId="3C265CA5" w14:textId="0B3406BF" w:rsidR="008E60F0" w:rsidRDefault="008E60F0" w:rsidP="00477CC2">
      <w:pPr>
        <w:spacing w:after="240" w:line="240" w:lineRule="auto"/>
      </w:pPr>
      <w:r w:rsidRPr="008E60F0">
        <w:t>Enligt policyn ska det finnas planer som visar vem som ansvarar för kvalitetsarbetet och hur det genomförs i de olika verksamhet</w:t>
      </w:r>
      <w:r>
        <w:t>sgrenarna</w:t>
      </w:r>
      <w:r w:rsidRPr="008E60F0">
        <w:t xml:space="preserve">. </w:t>
      </w:r>
      <w:hyperlink r:id="rId13" w:history="1">
        <w:r w:rsidRPr="008E60F0">
          <w:rPr>
            <w:rStyle w:val="Hyperlnk"/>
          </w:rPr>
          <w:t>Planen för systematiskt kvalitetsarbete inom utbildning på forskarnivå</w:t>
        </w:r>
      </w:hyperlink>
      <w:r w:rsidRPr="008E60F0">
        <w:t xml:space="preserve"> beskriver hur kvalitetsarbetet</w:t>
      </w:r>
      <w:r>
        <w:t xml:space="preserve"> inom forskarutbildningen</w:t>
      </w:r>
      <w:r w:rsidRPr="008E60F0">
        <w:t xml:space="preserve"> följs upp, hur ansvar och roller är fördelade samt vilka kvalitetsområden och kvalitets</w:t>
      </w:r>
      <w:r>
        <w:t>standarder</w:t>
      </w:r>
      <w:r w:rsidRPr="008E60F0">
        <w:t xml:space="preserve"> som gäller.</w:t>
      </w:r>
    </w:p>
    <w:p w14:paraId="3E9E6086" w14:textId="6E2B5404" w:rsidR="00180725" w:rsidRDefault="00180725" w:rsidP="00477CC2">
      <w:pPr>
        <w:spacing w:after="240" w:line="240" w:lineRule="auto"/>
      </w:pPr>
      <w:r w:rsidRPr="00180725">
        <w:t>Kvalitets</w:t>
      </w:r>
      <w:r w:rsidR="00F44058">
        <w:t>arbetet</w:t>
      </w:r>
      <w:r w:rsidRPr="00180725">
        <w:t xml:space="preserve"> för utbildning på forskarnivå bygger på återkommande nulägesanalyser och </w:t>
      </w:r>
      <w:proofErr w:type="spellStart"/>
      <w:r w:rsidRPr="00180725">
        <w:t>kvalitetsdialoger</w:t>
      </w:r>
      <w:proofErr w:type="spellEnd"/>
      <w:r w:rsidRPr="00180725">
        <w:t xml:space="preserve">. </w:t>
      </w:r>
      <w:r w:rsidR="00F44058">
        <w:t>Vart fjärde år genomförs en nulägesan</w:t>
      </w:r>
      <w:r w:rsidRPr="00180725">
        <w:t>alys</w:t>
      </w:r>
      <w:r w:rsidR="00F44058">
        <w:t xml:space="preserve"> av respektive fakultet, och varannan gång (vart åttonde år) kompletteras analysen</w:t>
      </w:r>
      <w:r w:rsidRPr="00180725">
        <w:t xml:space="preserve"> med extern utvärdering. Arbetet utgår från sex kvalitetsområden och leder till utvecklingsåtgärder som följs upp löpande. Kvalitetsarbetet följer en cyklisk process: analysera nuläget, identifiera åtgärder, genomföra dem och följa upp resultaten.</w:t>
      </w:r>
    </w:p>
    <w:p w14:paraId="6D2D4731" w14:textId="5420FFD7" w:rsidR="00477CC2" w:rsidRDefault="00F46975" w:rsidP="00F46975">
      <w:pPr>
        <w:pStyle w:val="Rubrik2"/>
      </w:pPr>
      <w:r>
        <w:t>Forskarutbildningens systematiska kvalitetsarbete under 2026</w:t>
      </w:r>
    </w:p>
    <w:p w14:paraId="307C7268" w14:textId="21997089" w:rsidR="00F46975" w:rsidRDefault="00180725" w:rsidP="00F46975">
      <w:pPr>
        <w:spacing w:after="240" w:line="240" w:lineRule="auto"/>
      </w:pPr>
      <w:r w:rsidRPr="00180725">
        <w:t>Under 2026 ligger fokus på uppföljning. Det innebär att redan beslutade utvecklingsåtgärder genomförs, följs upp och analyseras, samt att man bedömer vilka åtgärder som är slutförda och vilka effekter de har haft.</w:t>
      </w:r>
    </w:p>
    <w:p w14:paraId="54131B40" w14:textId="77777777" w:rsidR="007B1A49" w:rsidRDefault="007B1A49" w:rsidP="00F46975">
      <w:pPr>
        <w:pStyle w:val="Liststycke"/>
        <w:numPr>
          <w:ilvl w:val="0"/>
          <w:numId w:val="14"/>
        </w:numPr>
        <w:spacing w:after="240" w:line="240" w:lineRule="auto"/>
      </w:pPr>
      <w:r>
        <w:t xml:space="preserve">I början av februari skickar avdelningen för planering och forskningsstöd instruktioner, mallar och underlag till fakulteterna inför årets systematiska kvalitetsarbete. </w:t>
      </w:r>
    </w:p>
    <w:p w14:paraId="6248412F" w14:textId="77777777" w:rsidR="001305A6" w:rsidRDefault="001305A6" w:rsidP="001305A6">
      <w:pPr>
        <w:pStyle w:val="Liststycke"/>
        <w:spacing w:after="240" w:line="240" w:lineRule="auto"/>
      </w:pPr>
    </w:p>
    <w:p w14:paraId="692D2654" w14:textId="24E9C4D8" w:rsidR="001305A6" w:rsidRDefault="00180725" w:rsidP="001305A6">
      <w:pPr>
        <w:pStyle w:val="Liststycke"/>
        <w:numPr>
          <w:ilvl w:val="0"/>
          <w:numId w:val="14"/>
        </w:numPr>
        <w:spacing w:after="240" w:line="240" w:lineRule="auto"/>
      </w:pPr>
      <w:r>
        <w:t xml:space="preserve">Fakulteterna uppdaterar sina kvalitetsrapporter </w:t>
      </w:r>
      <w:r w:rsidRPr="00180725">
        <w:t>med en kort beskrivning av hur arbetet med beslutade åtgärder fortskrider vid fakulteten.</w:t>
      </w:r>
      <w:r>
        <w:t xml:space="preserve"> </w:t>
      </w:r>
      <w:r w:rsidR="001305A6">
        <w:br/>
      </w:r>
    </w:p>
    <w:p w14:paraId="0C1A2AF1" w14:textId="37314678" w:rsidR="007B1A49" w:rsidRDefault="007B1A49" w:rsidP="00F46975">
      <w:pPr>
        <w:pStyle w:val="Liststycke"/>
        <w:numPr>
          <w:ilvl w:val="0"/>
          <w:numId w:val="14"/>
        </w:numPr>
        <w:spacing w:after="240" w:line="240" w:lineRule="auto"/>
      </w:pPr>
      <w:r>
        <w:t xml:space="preserve">Fakulteten skickar in sin uppdaterade kvalitetsrapport. </w:t>
      </w:r>
      <w:r w:rsidR="001305A6">
        <w:br/>
      </w:r>
    </w:p>
    <w:p w14:paraId="3852470E" w14:textId="786945AD" w:rsidR="007B1A49" w:rsidRDefault="007B1A49" w:rsidP="00F46975">
      <w:pPr>
        <w:pStyle w:val="Liststycke"/>
        <w:numPr>
          <w:ilvl w:val="0"/>
          <w:numId w:val="14"/>
        </w:numPr>
        <w:spacing w:after="240" w:line="240" w:lineRule="auto"/>
      </w:pPr>
      <w:r>
        <w:t xml:space="preserve">Respektive doktorandråd lämnar kommentarer på sin fakultets kvalitetsrapport. </w:t>
      </w:r>
      <w:r w:rsidR="001305A6">
        <w:br/>
      </w:r>
    </w:p>
    <w:p w14:paraId="3084F772" w14:textId="79A3071D" w:rsidR="007B1A49" w:rsidRDefault="007B1A49" w:rsidP="00F46975">
      <w:pPr>
        <w:pStyle w:val="Liststycke"/>
        <w:numPr>
          <w:ilvl w:val="0"/>
          <w:numId w:val="14"/>
        </w:numPr>
        <w:spacing w:after="240" w:line="240" w:lineRule="auto"/>
      </w:pPr>
      <w:r>
        <w:t xml:space="preserve">Kvalitetsdialoger genomförs. </w:t>
      </w:r>
      <w:r w:rsidRPr="007B1A49">
        <w:t xml:space="preserve">Utbildningarnas kvalitet diskuteras utifrån nulägesanalysen och föreslagna utvecklingsåtgärder. Dialogerna hålls i en </w:t>
      </w:r>
      <w:r w:rsidRPr="007B1A49">
        <w:lastRenderedPageBreak/>
        <w:t xml:space="preserve">liten grupp för att skapa ett bra samtalsklimat, och deltagarna ansvarar för att involvera och informera andra berörda före och efter mötena. I dialogerna deltar representanter för fakulteten, doktorander, </w:t>
      </w:r>
      <w:r>
        <w:t>och universitetsledningen</w:t>
      </w:r>
      <w:r w:rsidRPr="007B1A49">
        <w:t xml:space="preserve">. Dialogerna leds av </w:t>
      </w:r>
      <w:proofErr w:type="spellStart"/>
      <w:r w:rsidRPr="007B1A49">
        <w:t>Fur:s</w:t>
      </w:r>
      <w:proofErr w:type="spellEnd"/>
      <w:r w:rsidRPr="007B1A49">
        <w:t xml:space="preserve"> ordförande.</w:t>
      </w:r>
      <w:r w:rsidR="001305A6">
        <w:br/>
      </w:r>
    </w:p>
    <w:p w14:paraId="3988A7D1" w14:textId="7E54DABE" w:rsidR="007B1A49" w:rsidRDefault="007B1A49" w:rsidP="00F46975">
      <w:pPr>
        <w:pStyle w:val="Liststycke"/>
        <w:numPr>
          <w:ilvl w:val="0"/>
          <w:numId w:val="14"/>
        </w:numPr>
        <w:spacing w:after="240" w:line="240" w:lineRule="auto"/>
      </w:pPr>
      <w:r w:rsidRPr="007B1A49">
        <w:t>Utifrån kvalitetsdialogerna och nulägesanalyserna gör ordförande i Fur en bedömning av de granskade utbildningarna och föreslår vid behov kvalitetshöjande utvecklingsåtgärder.</w:t>
      </w:r>
      <w:r>
        <w:t xml:space="preserve"> </w:t>
      </w:r>
      <w:r w:rsidR="001305A6">
        <w:br/>
      </w:r>
    </w:p>
    <w:p w14:paraId="2221D4E5" w14:textId="77EF53EB" w:rsidR="007B1A49" w:rsidRDefault="007B1A49" w:rsidP="00F46975">
      <w:pPr>
        <w:pStyle w:val="Liststycke"/>
        <w:numPr>
          <w:ilvl w:val="0"/>
          <w:numId w:val="14"/>
        </w:numPr>
        <w:spacing w:after="240" w:line="240" w:lineRule="auto"/>
      </w:pPr>
      <w:r w:rsidRPr="007B1A49">
        <w:t xml:space="preserve">Fur </w:t>
      </w:r>
      <w:r w:rsidR="00FC7526">
        <w:t>fastställe</w:t>
      </w:r>
      <w:r w:rsidRPr="007B1A49">
        <w:t>r ordförandes bedömning vid sitt decembermöte</w:t>
      </w:r>
      <w:r>
        <w:t>.</w:t>
      </w:r>
      <w:r w:rsidR="001305A6">
        <w:br/>
      </w:r>
    </w:p>
    <w:p w14:paraId="6417BF75" w14:textId="3FFA4D6F" w:rsidR="007B1A49" w:rsidRDefault="007B1A49" w:rsidP="009401DC">
      <w:pPr>
        <w:pStyle w:val="Liststycke"/>
        <w:numPr>
          <w:ilvl w:val="0"/>
          <w:numId w:val="14"/>
        </w:numPr>
        <w:spacing w:after="240" w:line="240" w:lineRule="auto"/>
      </w:pPr>
      <w:r w:rsidRPr="007B1A49">
        <w:t xml:space="preserve">När </w:t>
      </w:r>
      <w:r>
        <w:t>k</w:t>
      </w:r>
      <w:r w:rsidRPr="007B1A49">
        <w:t>valitetsrapporter</w:t>
      </w:r>
      <w:r>
        <w:t xml:space="preserve">, </w:t>
      </w:r>
      <w:proofErr w:type="spellStart"/>
      <w:r w:rsidRPr="007B1A49">
        <w:t>kvalitetsdialoger</w:t>
      </w:r>
      <w:proofErr w:type="spellEnd"/>
      <w:r w:rsidRPr="007B1A49">
        <w:t xml:space="preserve"> </w:t>
      </w:r>
      <w:r>
        <w:t xml:space="preserve">och bedömningar </w:t>
      </w:r>
      <w:r w:rsidRPr="007B1A49">
        <w:t>är klara ska resultaten delas och användas i fortsatt dialog i organisationen, till exempel på olika möten. Kvalitetsrapporterna</w:t>
      </w:r>
      <w:r>
        <w:t xml:space="preserve"> från Fur</w:t>
      </w:r>
      <w:r w:rsidRPr="007B1A49">
        <w:t xml:space="preserve"> publiceras också på medarbetarwebben så att alla kan ta del av resultaten inför det fortsatta kvalitetsarbetet.</w:t>
      </w:r>
      <w:r w:rsidR="009401DC">
        <w:br/>
      </w:r>
      <w:r w:rsidR="009401DC">
        <w:br/>
      </w:r>
      <w:r w:rsidR="009401DC">
        <w:br/>
      </w:r>
    </w:p>
    <w:p w14:paraId="5A39E1F2" w14:textId="7733682B" w:rsidR="008E60F0" w:rsidRPr="007B1A49" w:rsidRDefault="008E60F0" w:rsidP="007B1A49">
      <w:pPr>
        <w:pStyle w:val="Rubrik3"/>
        <w:rPr>
          <w:sz w:val="22"/>
          <w:szCs w:val="24"/>
        </w:rPr>
      </w:pPr>
      <w:r w:rsidRPr="007B1A49">
        <w:rPr>
          <w:sz w:val="22"/>
          <w:szCs w:val="24"/>
        </w:rPr>
        <w:t>Tidsplan</w:t>
      </w:r>
      <w:r w:rsidR="007B1A49" w:rsidRPr="007B1A49">
        <w:rPr>
          <w:sz w:val="22"/>
          <w:szCs w:val="24"/>
        </w:rPr>
        <w:t xml:space="preserve"> för systematiskt kvalitetsarbete inom forskarutbildningen under 2026</w:t>
      </w:r>
      <w:r w:rsidRPr="007B1A49">
        <w:rPr>
          <w:sz w:val="22"/>
          <w:szCs w:val="24"/>
        </w:rPr>
        <w:t xml:space="preserve"> </w:t>
      </w:r>
    </w:p>
    <w:tbl>
      <w:tblPr>
        <w:tblStyle w:val="Tabellrutnt"/>
        <w:tblW w:w="8789" w:type="dxa"/>
        <w:tblInd w:w="-714" w:type="dxa"/>
        <w:tblLook w:val="04A0" w:firstRow="1" w:lastRow="0" w:firstColumn="1" w:lastColumn="0" w:noHBand="0" w:noVBand="1"/>
      </w:tblPr>
      <w:tblGrid>
        <w:gridCol w:w="2269"/>
        <w:gridCol w:w="6520"/>
      </w:tblGrid>
      <w:tr w:rsidR="008E60F0" w14:paraId="634A9BF9" w14:textId="77777777" w:rsidTr="001305A6">
        <w:trPr>
          <w:trHeight w:val="385"/>
        </w:trPr>
        <w:tc>
          <w:tcPr>
            <w:tcW w:w="2269" w:type="dxa"/>
            <w:shd w:val="clear" w:color="auto" w:fill="D9D9D9" w:themeFill="background1" w:themeFillShade="D9"/>
          </w:tcPr>
          <w:p w14:paraId="7454DB46" w14:textId="4EE806D4" w:rsidR="008E60F0" w:rsidRPr="008E60F0" w:rsidRDefault="008E60F0" w:rsidP="00F46975">
            <w:pPr>
              <w:spacing w:after="240"/>
              <w:rPr>
                <w:b/>
                <w:bCs/>
                <w:sz w:val="28"/>
                <w:szCs w:val="28"/>
              </w:rPr>
            </w:pPr>
            <w:r w:rsidRPr="008E60F0">
              <w:rPr>
                <w:b/>
                <w:bCs/>
                <w:sz w:val="28"/>
                <w:szCs w:val="28"/>
              </w:rPr>
              <w:t>När?</w:t>
            </w:r>
          </w:p>
        </w:tc>
        <w:tc>
          <w:tcPr>
            <w:tcW w:w="6520" w:type="dxa"/>
            <w:shd w:val="clear" w:color="auto" w:fill="D9D9D9" w:themeFill="background1" w:themeFillShade="D9"/>
          </w:tcPr>
          <w:p w14:paraId="766CF819" w14:textId="63010804" w:rsidR="008E60F0" w:rsidRPr="008E60F0" w:rsidRDefault="008E60F0" w:rsidP="00F46975">
            <w:pPr>
              <w:spacing w:after="240"/>
              <w:rPr>
                <w:b/>
                <w:bCs/>
                <w:sz w:val="28"/>
                <w:szCs w:val="28"/>
              </w:rPr>
            </w:pPr>
            <w:r w:rsidRPr="008E60F0">
              <w:rPr>
                <w:b/>
                <w:bCs/>
                <w:sz w:val="28"/>
                <w:szCs w:val="28"/>
              </w:rPr>
              <w:t>Vad?</w:t>
            </w:r>
          </w:p>
        </w:tc>
      </w:tr>
      <w:tr w:rsidR="00180725" w14:paraId="40A7ACD5" w14:textId="77777777" w:rsidTr="001305A6">
        <w:tc>
          <w:tcPr>
            <w:tcW w:w="2269" w:type="dxa"/>
          </w:tcPr>
          <w:p w14:paraId="283DBE42" w14:textId="0830F8C1" w:rsidR="00180725" w:rsidRDefault="00180725" w:rsidP="00F46975">
            <w:pPr>
              <w:spacing w:after="240"/>
            </w:pPr>
            <w:r>
              <w:t>Början av februari</w:t>
            </w:r>
          </w:p>
        </w:tc>
        <w:tc>
          <w:tcPr>
            <w:tcW w:w="6520" w:type="dxa"/>
          </w:tcPr>
          <w:p w14:paraId="63B8B940" w14:textId="37D47F09" w:rsidR="00180725" w:rsidRDefault="00180725" w:rsidP="00F46975">
            <w:pPr>
              <w:spacing w:after="240"/>
            </w:pPr>
            <w:r>
              <w:t>Avd. för planering och forskningsstöd skickar ut instruktioner</w:t>
            </w:r>
            <w:r w:rsidR="007B1A49">
              <w:t>, mallar</w:t>
            </w:r>
            <w:r>
              <w:t xml:space="preserve"> och underlag till fakulteterna inför årets systematiska kvalitetsarbete. </w:t>
            </w:r>
          </w:p>
        </w:tc>
      </w:tr>
      <w:tr w:rsidR="008E60F0" w14:paraId="11B85406" w14:textId="77777777" w:rsidTr="001305A6">
        <w:tc>
          <w:tcPr>
            <w:tcW w:w="2269" w:type="dxa"/>
          </w:tcPr>
          <w:p w14:paraId="404E7CF8" w14:textId="74E2ECAF" w:rsidR="008E60F0" w:rsidRDefault="00917A8B" w:rsidP="00F46975">
            <w:pPr>
              <w:spacing w:after="240"/>
            </w:pPr>
            <w:r>
              <w:t>Februari - September</w:t>
            </w:r>
          </w:p>
        </w:tc>
        <w:tc>
          <w:tcPr>
            <w:tcW w:w="6520" w:type="dxa"/>
          </w:tcPr>
          <w:p w14:paraId="1E1D03F2" w14:textId="13A4AB1A" w:rsidR="008E60F0" w:rsidRDefault="00917A8B" w:rsidP="00F46975">
            <w:pPr>
              <w:spacing w:after="240"/>
            </w:pPr>
            <w:r>
              <w:t xml:space="preserve">Arbete på fakultetsnivå med uppdaterad kvalitetsrapport. </w:t>
            </w:r>
          </w:p>
        </w:tc>
      </w:tr>
      <w:tr w:rsidR="008E60F0" w14:paraId="07CEADE0" w14:textId="77777777" w:rsidTr="001305A6">
        <w:tc>
          <w:tcPr>
            <w:tcW w:w="2269" w:type="dxa"/>
          </w:tcPr>
          <w:p w14:paraId="677C22D3" w14:textId="7C68F999" w:rsidR="008E60F0" w:rsidRPr="00F44058" w:rsidRDefault="00917A8B" w:rsidP="00F46975">
            <w:pPr>
              <w:spacing w:after="240"/>
              <w:rPr>
                <w:b/>
                <w:bCs/>
              </w:rPr>
            </w:pPr>
            <w:r w:rsidRPr="00F44058">
              <w:rPr>
                <w:b/>
                <w:bCs/>
              </w:rPr>
              <w:t>15 september</w:t>
            </w:r>
          </w:p>
        </w:tc>
        <w:tc>
          <w:tcPr>
            <w:tcW w:w="6520" w:type="dxa"/>
          </w:tcPr>
          <w:p w14:paraId="2050DEC8" w14:textId="41BF23E2" w:rsidR="008E60F0" w:rsidRDefault="00180725" w:rsidP="00F46975">
            <w:pPr>
              <w:spacing w:after="240"/>
            </w:pPr>
            <w:r>
              <w:t xml:space="preserve">Fakulteterna skickar in sina uppdaterade kvalitetsrapporter (på engelska) till </w:t>
            </w:r>
            <w:hyperlink r:id="rId14" w:history="1">
              <w:r w:rsidRPr="00CE24E2">
                <w:rPr>
                  <w:rStyle w:val="Hyperlnk"/>
                </w:rPr>
                <w:t>Fur-sekr@slu.se</w:t>
              </w:r>
            </w:hyperlink>
            <w:r>
              <w:t xml:space="preserve">. </w:t>
            </w:r>
          </w:p>
        </w:tc>
      </w:tr>
      <w:tr w:rsidR="008E60F0" w14:paraId="1B7F0FE2" w14:textId="77777777" w:rsidTr="001305A6">
        <w:tc>
          <w:tcPr>
            <w:tcW w:w="2269" w:type="dxa"/>
          </w:tcPr>
          <w:p w14:paraId="1EF12951" w14:textId="1D5A7D2E" w:rsidR="008E60F0" w:rsidRPr="00F44058" w:rsidRDefault="00917A8B" w:rsidP="00F46975">
            <w:pPr>
              <w:spacing w:after="240"/>
              <w:rPr>
                <w:b/>
                <w:bCs/>
              </w:rPr>
            </w:pPr>
            <w:r w:rsidRPr="00F44058">
              <w:rPr>
                <w:b/>
                <w:bCs/>
              </w:rPr>
              <w:t>Senast 1 vecka innan varje dialog</w:t>
            </w:r>
          </w:p>
        </w:tc>
        <w:tc>
          <w:tcPr>
            <w:tcW w:w="6520" w:type="dxa"/>
          </w:tcPr>
          <w:p w14:paraId="24CAD215" w14:textId="4C2F560D" w:rsidR="008E60F0" w:rsidRDefault="007B1A49" w:rsidP="00F46975">
            <w:pPr>
              <w:spacing w:after="240"/>
            </w:pPr>
            <w:r>
              <w:t xml:space="preserve">Doktorandråden skickar in sina kommentarer på fakultetens rapport till </w:t>
            </w:r>
            <w:hyperlink r:id="rId15" w:history="1">
              <w:r w:rsidRPr="00CE24E2">
                <w:rPr>
                  <w:rStyle w:val="Hyperlnk"/>
                </w:rPr>
                <w:t>Fur-sekr@slu.se</w:t>
              </w:r>
            </w:hyperlink>
            <w:r>
              <w:t xml:space="preserve">. </w:t>
            </w:r>
          </w:p>
        </w:tc>
      </w:tr>
      <w:tr w:rsidR="00180725" w14:paraId="0BE3DB6E" w14:textId="77777777" w:rsidTr="001305A6">
        <w:tc>
          <w:tcPr>
            <w:tcW w:w="2269" w:type="dxa"/>
          </w:tcPr>
          <w:p w14:paraId="0F5B3C9E" w14:textId="3EA474EA" w:rsidR="00180725" w:rsidRDefault="00180725" w:rsidP="00F46975">
            <w:pPr>
              <w:spacing w:after="240"/>
            </w:pPr>
            <w:r>
              <w:t>Oktober-november</w:t>
            </w:r>
          </w:p>
        </w:tc>
        <w:tc>
          <w:tcPr>
            <w:tcW w:w="6520" w:type="dxa"/>
          </w:tcPr>
          <w:p w14:paraId="3A312EF9" w14:textId="6B479618" w:rsidR="00180725" w:rsidRDefault="00180725" w:rsidP="00F46975">
            <w:pPr>
              <w:spacing w:after="240"/>
            </w:pPr>
            <w:r>
              <w:t>Kvalitetsdialoger genomförs. Detaljerad information kommer att publiceras på medarbetarwebben.  Deltagare bjuds in via Outlook.</w:t>
            </w:r>
          </w:p>
        </w:tc>
      </w:tr>
      <w:tr w:rsidR="008E60F0" w14:paraId="7F4F1F77" w14:textId="77777777" w:rsidTr="001305A6">
        <w:tc>
          <w:tcPr>
            <w:tcW w:w="2269" w:type="dxa"/>
          </w:tcPr>
          <w:p w14:paraId="74911B21" w14:textId="41B71DF4" w:rsidR="008E60F0" w:rsidRDefault="00917A8B" w:rsidP="00F46975">
            <w:pPr>
              <w:spacing w:after="240"/>
            </w:pPr>
            <w:r>
              <w:t>Mitten av december</w:t>
            </w:r>
            <w:r w:rsidR="007B1A49">
              <w:t xml:space="preserve"> (prel. </w:t>
            </w:r>
            <w:r w:rsidR="00FC7526">
              <w:t>8</w:t>
            </w:r>
            <w:r w:rsidR="007B1A49">
              <w:t xml:space="preserve"> december)</w:t>
            </w:r>
          </w:p>
        </w:tc>
        <w:tc>
          <w:tcPr>
            <w:tcW w:w="6520" w:type="dxa"/>
          </w:tcPr>
          <w:p w14:paraId="7DCAAC82" w14:textId="3BC51F53" w:rsidR="008E60F0" w:rsidRDefault="007B1A49" w:rsidP="00F46975">
            <w:pPr>
              <w:spacing w:after="240"/>
            </w:pPr>
            <w:r>
              <w:t>På Furs december</w:t>
            </w:r>
            <w:r w:rsidRPr="005E1E49">
              <w:t xml:space="preserve">möte presenteras och godkänns en rapport </w:t>
            </w:r>
            <w:r>
              <w:t xml:space="preserve">som sammanfattar dialogerna och </w:t>
            </w:r>
            <w:r w:rsidRPr="005E1E49">
              <w:t xml:space="preserve">ordförandes </w:t>
            </w:r>
            <w:r>
              <w:t>förslag på vilka områden som särskilt ska följas upp i de kommande årens kvalitetsarbete.</w:t>
            </w:r>
          </w:p>
        </w:tc>
      </w:tr>
    </w:tbl>
    <w:p w14:paraId="425B25D9" w14:textId="77777777" w:rsidR="008E60F0" w:rsidRDefault="008E60F0" w:rsidP="00F46975">
      <w:pPr>
        <w:spacing w:after="240" w:line="240" w:lineRule="auto"/>
      </w:pPr>
    </w:p>
    <w:p w14:paraId="3488B63B" w14:textId="1C80142D" w:rsidR="007700DC" w:rsidRPr="00477CC2" w:rsidRDefault="007700DC" w:rsidP="007B1A49">
      <w:pPr>
        <w:spacing w:after="240"/>
      </w:pPr>
    </w:p>
    <w:sectPr w:rsidR="007700DC" w:rsidRPr="00477CC2" w:rsidSect="001406CC">
      <w:headerReference w:type="default" r:id="rId16"/>
      <w:footerReference w:type="default" r:id="rId17"/>
      <w:headerReference w:type="first" r:id="rId18"/>
      <w:footerReference w:type="first" r:id="rId19"/>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901B" w14:textId="77777777" w:rsidR="00C95333" w:rsidRDefault="00C95333" w:rsidP="00B65B3A">
      <w:pPr>
        <w:spacing w:after="0" w:line="240" w:lineRule="auto"/>
      </w:pPr>
      <w:r>
        <w:separator/>
      </w:r>
    </w:p>
    <w:p w14:paraId="1403447D" w14:textId="77777777" w:rsidR="00C95333" w:rsidRDefault="00C95333"/>
  </w:endnote>
  <w:endnote w:type="continuationSeparator" w:id="0">
    <w:p w14:paraId="7A45208F" w14:textId="77777777" w:rsidR="00C95333" w:rsidRDefault="00C95333" w:rsidP="00B65B3A">
      <w:pPr>
        <w:spacing w:after="0" w:line="240" w:lineRule="auto"/>
      </w:pPr>
      <w:r>
        <w:continuationSeparator/>
      </w:r>
    </w:p>
    <w:p w14:paraId="48FEFFFD" w14:textId="77777777" w:rsidR="00C95333" w:rsidRDefault="00C95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B17E"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5C54AF">
      <w:rPr>
        <w:noProof/>
        <w:lang w:val="sv-SE"/>
      </w:rPr>
      <w:t>3</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5C54AF">
      <w:rPr>
        <w:noProof/>
        <w:lang w:val="sv-SE"/>
      </w:rPr>
      <w:t>3</w:t>
    </w:r>
    <w:r w:rsidRPr="00F67052">
      <w:rPr>
        <w:noProof/>
        <w:lang w:val="sv-SE"/>
      </w:rPr>
      <w:fldChar w:fldCharType="end"/>
    </w:r>
  </w:p>
  <w:p w14:paraId="7E490BAF"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47FFDEC4"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2F83A8F9" w14:textId="77777777" w:rsidR="00CD410A" w:rsidRPr="007B14B8" w:rsidRDefault="00CD410A" w:rsidP="008058E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sdt>
            <w:sdtPr>
              <w:rPr>
                <w:rStyle w:val="Platshllartext"/>
                <w:color w:val="48494B" w:themeColor="accent6" w:themeShade="BF"/>
                <w:lang w:val="sv-SE"/>
              </w:rPr>
              <w:id w:val="1838264809"/>
              <w:placeholder>
                <w:docPart w:val="0AFA0F84A5A348A7870D6A0770FF4731"/>
              </w:placeholder>
              <w:text/>
            </w:sdtPr>
            <w:sdtEndPr>
              <w:rPr>
                <w:rStyle w:val="Platshllartext"/>
              </w:rPr>
            </w:sdtEndPr>
            <w:sdtContent>
              <w:r w:rsidR="008058E8">
                <w:rPr>
                  <w:rStyle w:val="Platshllartext"/>
                  <w:color w:val="48494B" w:themeColor="accent6" w:themeShade="BF"/>
                  <w:lang w:val="sv-SE"/>
                </w:rPr>
                <w:t>Box 7070, 750 07 Uppsala</w:t>
              </w:r>
            </w:sdtContent>
          </w:sdt>
        </w:p>
      </w:tc>
      <w:tc>
        <w:tcPr>
          <w:tcW w:w="3260" w:type="dxa"/>
        </w:tcPr>
        <w:p w14:paraId="68F63298" w14:textId="77777777" w:rsidR="00CD410A" w:rsidRPr="00843EA7" w:rsidRDefault="00CD410A"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w:t>
              </w:r>
              <w:proofErr w:type="spellStart"/>
              <w:r>
                <w:t>vx</w:t>
              </w:r>
              <w:proofErr w:type="spellEnd"/>
              <w:r>
                <w:t>)</w:t>
              </w:r>
            </w:sdtContent>
          </w:sdt>
          <w:r w:rsidRPr="008A11BB">
            <w:rPr>
              <w:lang w:val="sv-SE"/>
            </w:rPr>
            <w:t xml:space="preserve"> </w:t>
          </w:r>
        </w:p>
      </w:tc>
    </w:tr>
    <w:tr w:rsidR="00CD410A" w14:paraId="09935039" w14:textId="77777777" w:rsidTr="00D430E5">
      <w:trPr>
        <w:tblHeader/>
      </w:trPr>
      <w:tc>
        <w:tcPr>
          <w:tcW w:w="4111" w:type="dxa"/>
        </w:tcPr>
        <w:p w14:paraId="3E11CE1C" w14:textId="77777777" w:rsidR="00CD410A" w:rsidRPr="00843EA7" w:rsidRDefault="00CD410A" w:rsidP="008058E8">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sdt>
            <w:sdtPr>
              <w:id w:val="-172412930"/>
              <w:text/>
            </w:sdtPr>
            <w:sdtEndPr/>
            <w:sdtContent>
              <w:r w:rsidR="008058E8">
                <w:t xml:space="preserve">Almas </w:t>
              </w:r>
              <w:proofErr w:type="spellStart"/>
              <w:r w:rsidR="008058E8">
                <w:t>allé</w:t>
              </w:r>
              <w:proofErr w:type="spellEnd"/>
              <w:r w:rsidR="008058E8">
                <w:t xml:space="preserve"> 8</w:t>
              </w:r>
            </w:sdtContent>
          </w:sdt>
        </w:p>
      </w:tc>
      <w:tc>
        <w:tcPr>
          <w:tcW w:w="3260" w:type="dxa"/>
        </w:tcPr>
        <w:p w14:paraId="4C1CD7E5"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text/>
            </w:sdtPr>
            <w:sdtEndPr/>
            <w:sdtContent>
              <w:r w:rsidR="008058E8" w:rsidRPr="008058E8">
                <w:t>070-362 26 75</w:t>
              </w:r>
            </w:sdtContent>
          </w:sdt>
        </w:p>
      </w:tc>
    </w:tr>
    <w:tr w:rsidR="00CD410A" w14:paraId="3D32FD49" w14:textId="77777777" w:rsidTr="00D430E5">
      <w:trPr>
        <w:tblHeader/>
      </w:trPr>
      <w:tc>
        <w:tcPr>
          <w:tcW w:w="4111" w:type="dxa"/>
        </w:tcPr>
        <w:p w14:paraId="737960FD"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roofErr w:type="spellStart"/>
          <w:r w:rsidRPr="00843EA7">
            <w:rPr>
              <w:lang w:val="sv-SE"/>
            </w:rPr>
            <w:t>Org</w:t>
          </w:r>
          <w:proofErr w:type="spellEnd"/>
          <w:r w:rsidRPr="00843EA7">
            <w:rPr>
              <w:lang w:val="sv-SE"/>
            </w:rPr>
            <w:t xml:space="preserve"> nr: </w:t>
          </w:r>
          <w:proofErr w:type="gramStart"/>
          <w:r w:rsidRPr="004227D9">
            <w:rPr>
              <w:lang w:val="sv-SE"/>
            </w:rPr>
            <w:t>202100-2817</w:t>
          </w:r>
          <w:proofErr w:type="gramEnd"/>
          <w:r w:rsidRPr="004227D9">
            <w:rPr>
              <w:lang w:val="sv-SE"/>
            </w:rPr>
            <w:t xml:space="preserve"> </w:t>
          </w:r>
        </w:p>
        <w:p w14:paraId="128AB24A"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c>
        <w:tcPr>
          <w:tcW w:w="3260" w:type="dxa"/>
        </w:tcPr>
        <w:p w14:paraId="6DE67568" w14:textId="77777777" w:rsidR="00CD410A" w:rsidRPr="00843EA7" w:rsidRDefault="009401DC" w:rsidP="008058E8">
          <w:pPr>
            <w:pStyle w:val="Sidfot"/>
            <w:cnfStyle w:val="100000000000" w:firstRow="1" w:lastRow="0" w:firstColumn="0" w:lastColumn="0" w:oddVBand="0" w:evenVBand="0" w:oddHBand="0" w:evenHBand="0" w:firstRowFirstColumn="0" w:firstRowLastColumn="0" w:lastRowFirstColumn="0" w:lastRowLastColumn="0"/>
            <w:rPr>
              <w:lang w:val="sv-SE"/>
            </w:rPr>
          </w:pPr>
          <w:sdt>
            <w:sdtPr>
              <w:id w:val="721565062"/>
              <w:text/>
            </w:sdtPr>
            <w:sdtEndPr/>
            <w:sdtContent>
              <w:r w:rsidR="008058E8">
                <w:t>FUR-sekr</w:t>
              </w:r>
              <w:r w:rsidR="00CD410A" w:rsidRPr="00AC0BC2">
                <w:t>@slu.se</w:t>
              </w:r>
            </w:sdtContent>
          </w:sdt>
          <w:r w:rsidR="00CD410A" w:rsidRPr="00002EF2">
            <w:rPr>
              <w:color w:val="7F7F7F" w:themeColor="text1" w:themeTint="80"/>
              <w:lang w:val="sv-SE"/>
            </w:rPr>
            <w:t xml:space="preserve"> </w:t>
          </w:r>
        </w:p>
      </w:tc>
    </w:tr>
  </w:tbl>
  <w:p w14:paraId="682B9F93"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4D39" w14:textId="77777777" w:rsidR="00C95333" w:rsidRDefault="00C95333" w:rsidP="00B65B3A">
      <w:pPr>
        <w:spacing w:after="0" w:line="240" w:lineRule="auto"/>
      </w:pPr>
      <w:r>
        <w:separator/>
      </w:r>
    </w:p>
  </w:footnote>
  <w:footnote w:type="continuationSeparator" w:id="0">
    <w:p w14:paraId="5E51FAEC" w14:textId="77777777" w:rsidR="00C95333" w:rsidRDefault="00C95333"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219" w14:textId="5A93172B" w:rsidR="00CD410A" w:rsidRDefault="009401DC" w:rsidP="00C56D4E">
    <w:pPr>
      <w:pStyle w:val="Header-info"/>
      <w:jc w:val="center"/>
    </w:pPr>
    <w:sdt>
      <w:sdtPr>
        <w:alias w:val="Titel"/>
        <w:tag w:val=""/>
        <w:id w:val="-830364306"/>
        <w:placeholder>
          <w:docPart w:val="C67918FE43E647498991612004DA36C0"/>
        </w:placeholder>
        <w:dataBinding w:prefixMappings="xmlns:ns0='http://purl.org/dc/elements/1.1/' xmlns:ns1='http://schemas.openxmlformats.org/package/2006/metadata/core-properties' " w:xpath="/ns1:coreProperties[1]/ns0:title[1]" w:storeItemID="{6C3C8BC8-F283-45AE-878A-BAB7291924A1}"/>
        <w:text/>
      </w:sdtPr>
      <w:sdtEndPr/>
      <w:sdtContent>
        <w:r w:rsidR="00F46975">
          <w:t>Instruktioner för systematiskt kvalitetsarbete inom utbildning på forskarnivå 2026</w:t>
        </w:r>
      </w:sdtContent>
    </w:sdt>
  </w:p>
  <w:p w14:paraId="4D6A4534"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AE0"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4148E6F1" wp14:editId="24D08744">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A3040"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20744C98"/>
    <w:multiLevelType w:val="hybridMultilevel"/>
    <w:tmpl w:val="CB2A948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EA4A4B"/>
    <w:multiLevelType w:val="hybridMultilevel"/>
    <w:tmpl w:val="959AB1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F54442"/>
    <w:multiLevelType w:val="hybridMultilevel"/>
    <w:tmpl w:val="BFF0F1DE"/>
    <w:lvl w:ilvl="0" w:tplc="81DAE938">
      <w:start w:val="1"/>
      <w:numFmt w:val="bullet"/>
      <w:lvlText w:val="-"/>
      <w:lvlJc w:val="left"/>
      <w:pPr>
        <w:tabs>
          <w:tab w:val="num" w:pos="720"/>
        </w:tabs>
        <w:ind w:left="720" w:hanging="360"/>
      </w:pPr>
      <w:rPr>
        <w:rFonts w:ascii="Times New Roman" w:hAnsi="Times New Roman" w:hint="default"/>
      </w:rPr>
    </w:lvl>
    <w:lvl w:ilvl="1" w:tplc="B7A25AFA">
      <w:start w:val="1"/>
      <w:numFmt w:val="bullet"/>
      <w:lvlText w:val="-"/>
      <w:lvlJc w:val="left"/>
      <w:pPr>
        <w:tabs>
          <w:tab w:val="num" w:pos="1440"/>
        </w:tabs>
        <w:ind w:left="1440" w:hanging="360"/>
      </w:pPr>
      <w:rPr>
        <w:rFonts w:ascii="Times New Roman" w:hAnsi="Times New Roman" w:hint="default"/>
      </w:rPr>
    </w:lvl>
    <w:lvl w:ilvl="2" w:tplc="C29087FA" w:tentative="1">
      <w:start w:val="1"/>
      <w:numFmt w:val="bullet"/>
      <w:lvlText w:val="-"/>
      <w:lvlJc w:val="left"/>
      <w:pPr>
        <w:tabs>
          <w:tab w:val="num" w:pos="2160"/>
        </w:tabs>
        <w:ind w:left="2160" w:hanging="360"/>
      </w:pPr>
      <w:rPr>
        <w:rFonts w:ascii="Times New Roman" w:hAnsi="Times New Roman" w:hint="default"/>
      </w:rPr>
    </w:lvl>
    <w:lvl w:ilvl="3" w:tplc="FAF094B4" w:tentative="1">
      <w:start w:val="1"/>
      <w:numFmt w:val="bullet"/>
      <w:lvlText w:val="-"/>
      <w:lvlJc w:val="left"/>
      <w:pPr>
        <w:tabs>
          <w:tab w:val="num" w:pos="2880"/>
        </w:tabs>
        <w:ind w:left="2880" w:hanging="360"/>
      </w:pPr>
      <w:rPr>
        <w:rFonts w:ascii="Times New Roman" w:hAnsi="Times New Roman" w:hint="default"/>
      </w:rPr>
    </w:lvl>
    <w:lvl w:ilvl="4" w:tplc="698A6CBE" w:tentative="1">
      <w:start w:val="1"/>
      <w:numFmt w:val="bullet"/>
      <w:lvlText w:val="-"/>
      <w:lvlJc w:val="left"/>
      <w:pPr>
        <w:tabs>
          <w:tab w:val="num" w:pos="3600"/>
        </w:tabs>
        <w:ind w:left="3600" w:hanging="360"/>
      </w:pPr>
      <w:rPr>
        <w:rFonts w:ascii="Times New Roman" w:hAnsi="Times New Roman" w:hint="default"/>
      </w:rPr>
    </w:lvl>
    <w:lvl w:ilvl="5" w:tplc="3E5E1472" w:tentative="1">
      <w:start w:val="1"/>
      <w:numFmt w:val="bullet"/>
      <w:lvlText w:val="-"/>
      <w:lvlJc w:val="left"/>
      <w:pPr>
        <w:tabs>
          <w:tab w:val="num" w:pos="4320"/>
        </w:tabs>
        <w:ind w:left="4320" w:hanging="360"/>
      </w:pPr>
      <w:rPr>
        <w:rFonts w:ascii="Times New Roman" w:hAnsi="Times New Roman" w:hint="default"/>
      </w:rPr>
    </w:lvl>
    <w:lvl w:ilvl="6" w:tplc="D41019B2" w:tentative="1">
      <w:start w:val="1"/>
      <w:numFmt w:val="bullet"/>
      <w:lvlText w:val="-"/>
      <w:lvlJc w:val="left"/>
      <w:pPr>
        <w:tabs>
          <w:tab w:val="num" w:pos="5040"/>
        </w:tabs>
        <w:ind w:left="5040" w:hanging="360"/>
      </w:pPr>
      <w:rPr>
        <w:rFonts w:ascii="Times New Roman" w:hAnsi="Times New Roman" w:hint="default"/>
      </w:rPr>
    </w:lvl>
    <w:lvl w:ilvl="7" w:tplc="43BE3CE0" w:tentative="1">
      <w:start w:val="1"/>
      <w:numFmt w:val="bullet"/>
      <w:lvlText w:val="-"/>
      <w:lvlJc w:val="left"/>
      <w:pPr>
        <w:tabs>
          <w:tab w:val="num" w:pos="5760"/>
        </w:tabs>
        <w:ind w:left="5760" w:hanging="360"/>
      </w:pPr>
      <w:rPr>
        <w:rFonts w:ascii="Times New Roman" w:hAnsi="Times New Roman" w:hint="default"/>
      </w:rPr>
    </w:lvl>
    <w:lvl w:ilvl="8" w:tplc="D2E433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F894F2D"/>
    <w:multiLevelType w:val="hybridMultilevel"/>
    <w:tmpl w:val="8A5A0A3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9DA1991"/>
    <w:multiLevelType w:val="hybridMultilevel"/>
    <w:tmpl w:val="46BAA9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7A9B5477"/>
    <w:multiLevelType w:val="hybridMultilevel"/>
    <w:tmpl w:val="F19458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4820641">
    <w:abstractNumId w:val="6"/>
  </w:num>
  <w:num w:numId="2" w16cid:durableId="1523475219">
    <w:abstractNumId w:val="9"/>
  </w:num>
  <w:num w:numId="3" w16cid:durableId="979386510">
    <w:abstractNumId w:val="2"/>
  </w:num>
  <w:num w:numId="4" w16cid:durableId="1683122492">
    <w:abstractNumId w:val="3"/>
  </w:num>
  <w:num w:numId="5" w16cid:durableId="1511330855">
    <w:abstractNumId w:val="0"/>
  </w:num>
  <w:num w:numId="6" w16cid:durableId="1148938418">
    <w:abstractNumId w:val="1"/>
  </w:num>
  <w:num w:numId="7" w16cid:durableId="1335062671">
    <w:abstractNumId w:val="11"/>
  </w:num>
  <w:num w:numId="8" w16cid:durableId="914512092">
    <w:abstractNumId w:val="5"/>
  </w:num>
  <w:num w:numId="9" w16cid:durableId="1196043238">
    <w:abstractNumId w:val="8"/>
  </w:num>
  <w:num w:numId="10" w16cid:durableId="2020279081">
    <w:abstractNumId w:val="4"/>
  </w:num>
  <w:num w:numId="11" w16cid:durableId="692848302">
    <w:abstractNumId w:val="10"/>
  </w:num>
  <w:num w:numId="12" w16cid:durableId="2027904857">
    <w:abstractNumId w:val="12"/>
  </w:num>
  <w:num w:numId="13" w16cid:durableId="1845976169">
    <w:abstractNumId w:val="13"/>
  </w:num>
  <w:num w:numId="14" w16cid:durableId="1068109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477CC2"/>
    <w:rsid w:val="000018F8"/>
    <w:rsid w:val="00002EF2"/>
    <w:rsid w:val="00012A11"/>
    <w:rsid w:val="00017F5C"/>
    <w:rsid w:val="0002287F"/>
    <w:rsid w:val="000249CF"/>
    <w:rsid w:val="000265F0"/>
    <w:rsid w:val="0003125C"/>
    <w:rsid w:val="00044574"/>
    <w:rsid w:val="00053E90"/>
    <w:rsid w:val="000D0FE3"/>
    <w:rsid w:val="000F5E03"/>
    <w:rsid w:val="001231E4"/>
    <w:rsid w:val="001305A6"/>
    <w:rsid w:val="001406CC"/>
    <w:rsid w:val="00152C1E"/>
    <w:rsid w:val="00153304"/>
    <w:rsid w:val="00180725"/>
    <w:rsid w:val="00196B58"/>
    <w:rsid w:val="001A1F63"/>
    <w:rsid w:val="001A61C0"/>
    <w:rsid w:val="001B155A"/>
    <w:rsid w:val="001C3335"/>
    <w:rsid w:val="001E0C17"/>
    <w:rsid w:val="002169D8"/>
    <w:rsid w:val="00266BE1"/>
    <w:rsid w:val="002D01C7"/>
    <w:rsid w:val="002E6AE3"/>
    <w:rsid w:val="003152C4"/>
    <w:rsid w:val="00315FC8"/>
    <w:rsid w:val="00316A97"/>
    <w:rsid w:val="003271C1"/>
    <w:rsid w:val="00343223"/>
    <w:rsid w:val="00346952"/>
    <w:rsid w:val="00367BF5"/>
    <w:rsid w:val="00373994"/>
    <w:rsid w:val="00384C8B"/>
    <w:rsid w:val="003B2F68"/>
    <w:rsid w:val="003E5DF0"/>
    <w:rsid w:val="00417F51"/>
    <w:rsid w:val="004210DE"/>
    <w:rsid w:val="004227D9"/>
    <w:rsid w:val="00426CA6"/>
    <w:rsid w:val="004332BF"/>
    <w:rsid w:val="004343E5"/>
    <w:rsid w:val="0045434E"/>
    <w:rsid w:val="00463513"/>
    <w:rsid w:val="00477CC2"/>
    <w:rsid w:val="004B6550"/>
    <w:rsid w:val="00505276"/>
    <w:rsid w:val="00521C3B"/>
    <w:rsid w:val="0052484B"/>
    <w:rsid w:val="005267B8"/>
    <w:rsid w:val="00571311"/>
    <w:rsid w:val="00574CAE"/>
    <w:rsid w:val="005B5620"/>
    <w:rsid w:val="005C54AF"/>
    <w:rsid w:val="005C6468"/>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0477"/>
    <w:rsid w:val="00707ACA"/>
    <w:rsid w:val="007121F4"/>
    <w:rsid w:val="007212EF"/>
    <w:rsid w:val="00732BD7"/>
    <w:rsid w:val="007457D3"/>
    <w:rsid w:val="007700DC"/>
    <w:rsid w:val="0077745B"/>
    <w:rsid w:val="00796EB5"/>
    <w:rsid w:val="007B14B8"/>
    <w:rsid w:val="007B1A49"/>
    <w:rsid w:val="007E4639"/>
    <w:rsid w:val="007E47DA"/>
    <w:rsid w:val="007F3F68"/>
    <w:rsid w:val="007F6F9B"/>
    <w:rsid w:val="008058E8"/>
    <w:rsid w:val="0081238A"/>
    <w:rsid w:val="00843EA7"/>
    <w:rsid w:val="0084674F"/>
    <w:rsid w:val="0085446E"/>
    <w:rsid w:val="00862510"/>
    <w:rsid w:val="00864EFB"/>
    <w:rsid w:val="00890B5B"/>
    <w:rsid w:val="008B35B5"/>
    <w:rsid w:val="008E2971"/>
    <w:rsid w:val="008E2C57"/>
    <w:rsid w:val="008E60F0"/>
    <w:rsid w:val="008F24D9"/>
    <w:rsid w:val="00902C8F"/>
    <w:rsid w:val="009109E8"/>
    <w:rsid w:val="00917A8B"/>
    <w:rsid w:val="00924E6C"/>
    <w:rsid w:val="00925551"/>
    <w:rsid w:val="009401DC"/>
    <w:rsid w:val="009662BC"/>
    <w:rsid w:val="009B7D15"/>
    <w:rsid w:val="009D3003"/>
    <w:rsid w:val="00A07925"/>
    <w:rsid w:val="00A22A18"/>
    <w:rsid w:val="00A47A74"/>
    <w:rsid w:val="00A50896"/>
    <w:rsid w:val="00A73167"/>
    <w:rsid w:val="00A82303"/>
    <w:rsid w:val="00A8595D"/>
    <w:rsid w:val="00A872BA"/>
    <w:rsid w:val="00A87E40"/>
    <w:rsid w:val="00AA5A49"/>
    <w:rsid w:val="00AC0BC2"/>
    <w:rsid w:val="00AD1A0A"/>
    <w:rsid w:val="00AF5948"/>
    <w:rsid w:val="00B03FAC"/>
    <w:rsid w:val="00B30794"/>
    <w:rsid w:val="00B54D19"/>
    <w:rsid w:val="00B56B5F"/>
    <w:rsid w:val="00B65B3A"/>
    <w:rsid w:val="00BB1CF3"/>
    <w:rsid w:val="00BC55A2"/>
    <w:rsid w:val="00BD281F"/>
    <w:rsid w:val="00BF1046"/>
    <w:rsid w:val="00BF5EBE"/>
    <w:rsid w:val="00C07176"/>
    <w:rsid w:val="00C26923"/>
    <w:rsid w:val="00C32E09"/>
    <w:rsid w:val="00C56D4E"/>
    <w:rsid w:val="00C62AB9"/>
    <w:rsid w:val="00C657F9"/>
    <w:rsid w:val="00C84384"/>
    <w:rsid w:val="00C87604"/>
    <w:rsid w:val="00C95333"/>
    <w:rsid w:val="00CB57EA"/>
    <w:rsid w:val="00CC6138"/>
    <w:rsid w:val="00CD410A"/>
    <w:rsid w:val="00D00E93"/>
    <w:rsid w:val="00D430E5"/>
    <w:rsid w:val="00D462B0"/>
    <w:rsid w:val="00D54E25"/>
    <w:rsid w:val="00D62EAC"/>
    <w:rsid w:val="00D65A45"/>
    <w:rsid w:val="00D77EB0"/>
    <w:rsid w:val="00D83999"/>
    <w:rsid w:val="00D8465F"/>
    <w:rsid w:val="00D9032A"/>
    <w:rsid w:val="00D93977"/>
    <w:rsid w:val="00DB02E7"/>
    <w:rsid w:val="00DB7E7E"/>
    <w:rsid w:val="00DC260E"/>
    <w:rsid w:val="00DD2197"/>
    <w:rsid w:val="00DD59D8"/>
    <w:rsid w:val="00DF14CB"/>
    <w:rsid w:val="00DF3BC7"/>
    <w:rsid w:val="00E00700"/>
    <w:rsid w:val="00E01AE2"/>
    <w:rsid w:val="00E032A9"/>
    <w:rsid w:val="00E07316"/>
    <w:rsid w:val="00E11BD3"/>
    <w:rsid w:val="00E17891"/>
    <w:rsid w:val="00E31DDE"/>
    <w:rsid w:val="00E32A53"/>
    <w:rsid w:val="00E5258F"/>
    <w:rsid w:val="00E63AC9"/>
    <w:rsid w:val="00E85385"/>
    <w:rsid w:val="00F05B25"/>
    <w:rsid w:val="00F171CE"/>
    <w:rsid w:val="00F17383"/>
    <w:rsid w:val="00F240C5"/>
    <w:rsid w:val="00F36535"/>
    <w:rsid w:val="00F370B7"/>
    <w:rsid w:val="00F44058"/>
    <w:rsid w:val="00F46975"/>
    <w:rsid w:val="00F616DB"/>
    <w:rsid w:val="00F66064"/>
    <w:rsid w:val="00F74F50"/>
    <w:rsid w:val="00F96F2A"/>
    <w:rsid w:val="00FA1860"/>
    <w:rsid w:val="00FC7526"/>
    <w:rsid w:val="00FD0A11"/>
    <w:rsid w:val="00FD585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9C5E"/>
  <w15:docId w15:val="{F0EB5598-2483-494B-A21D-8034F03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Normalwebb">
    <w:name w:val="Normal (Web)"/>
    <w:basedOn w:val="Normal"/>
    <w:uiPriority w:val="99"/>
    <w:semiHidden/>
    <w:unhideWhenUsed/>
    <w:rsid w:val="00477CC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rsid w:val="00477CC2"/>
    <w:pPr>
      <w:ind w:left="720"/>
      <w:contextualSpacing/>
    </w:pPr>
  </w:style>
  <w:style w:type="character" w:styleId="Olstomnmnande">
    <w:name w:val="Unresolved Mention"/>
    <w:basedOn w:val="Standardstycketeckensnitt"/>
    <w:uiPriority w:val="99"/>
    <w:semiHidden/>
    <w:unhideWhenUsed/>
    <w:rsid w:val="008E60F0"/>
    <w:rPr>
      <w:color w:val="605E5C"/>
      <w:shd w:val="clear" w:color="auto" w:fill="E1DFDD"/>
    </w:rPr>
  </w:style>
  <w:style w:type="character" w:styleId="AnvndHyperlnk">
    <w:name w:val="FollowedHyperlink"/>
    <w:basedOn w:val="Standardstycketeckensnitt"/>
    <w:uiPriority w:val="99"/>
    <w:semiHidden/>
    <w:unhideWhenUsed/>
    <w:rsid w:val="009D3003"/>
    <w:rPr>
      <w:color w:val="000000" w:themeColor="followedHyperlink"/>
      <w:u w:val="single"/>
    </w:rPr>
  </w:style>
  <w:style w:type="character" w:styleId="Kommentarsreferens">
    <w:name w:val="annotation reference"/>
    <w:basedOn w:val="Standardstycketeckensnitt"/>
    <w:uiPriority w:val="99"/>
    <w:semiHidden/>
    <w:unhideWhenUsed/>
    <w:rsid w:val="00925551"/>
    <w:rPr>
      <w:sz w:val="16"/>
      <w:szCs w:val="16"/>
    </w:rPr>
  </w:style>
  <w:style w:type="paragraph" w:styleId="Kommentarer">
    <w:name w:val="annotation text"/>
    <w:basedOn w:val="Normal"/>
    <w:link w:val="KommentarerChar"/>
    <w:uiPriority w:val="99"/>
    <w:unhideWhenUsed/>
    <w:rsid w:val="00925551"/>
    <w:pPr>
      <w:spacing w:line="240" w:lineRule="auto"/>
    </w:pPr>
    <w:rPr>
      <w:sz w:val="20"/>
      <w:szCs w:val="20"/>
    </w:rPr>
  </w:style>
  <w:style w:type="character" w:customStyle="1" w:styleId="KommentarerChar">
    <w:name w:val="Kommentarer Char"/>
    <w:basedOn w:val="Standardstycketeckensnitt"/>
    <w:link w:val="Kommentarer"/>
    <w:uiPriority w:val="99"/>
    <w:rsid w:val="00925551"/>
    <w:rPr>
      <w:sz w:val="20"/>
      <w:szCs w:val="20"/>
    </w:rPr>
  </w:style>
  <w:style w:type="paragraph" w:styleId="Kommentarsmne">
    <w:name w:val="annotation subject"/>
    <w:basedOn w:val="Kommentarer"/>
    <w:next w:val="Kommentarer"/>
    <w:link w:val="KommentarsmneChar"/>
    <w:uiPriority w:val="99"/>
    <w:semiHidden/>
    <w:unhideWhenUsed/>
    <w:rsid w:val="00925551"/>
    <w:rPr>
      <w:b/>
      <w:bCs/>
    </w:rPr>
  </w:style>
  <w:style w:type="character" w:customStyle="1" w:styleId="KommentarsmneChar">
    <w:name w:val="Kommentarsämne Char"/>
    <w:basedOn w:val="KommentarerChar"/>
    <w:link w:val="Kommentarsmne"/>
    <w:uiPriority w:val="99"/>
    <w:semiHidden/>
    <w:rsid w:val="0092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939533695">
      <w:bodyDiv w:val="1"/>
      <w:marLeft w:val="0"/>
      <w:marRight w:val="0"/>
      <w:marTop w:val="0"/>
      <w:marBottom w:val="0"/>
      <w:divBdr>
        <w:top w:val="none" w:sz="0" w:space="0" w:color="auto"/>
        <w:left w:val="none" w:sz="0" w:space="0" w:color="auto"/>
        <w:bottom w:val="none" w:sz="0" w:space="0" w:color="auto"/>
        <w:right w:val="none" w:sz="0" w:space="0" w:color="auto"/>
      </w:divBdr>
      <w:divsChild>
        <w:div w:id="1467773688">
          <w:marLeft w:val="274"/>
          <w:marRight w:val="0"/>
          <w:marTop w:val="0"/>
          <w:marBottom w:val="0"/>
          <w:divBdr>
            <w:top w:val="none" w:sz="0" w:space="0" w:color="auto"/>
            <w:left w:val="none" w:sz="0" w:space="0" w:color="auto"/>
            <w:bottom w:val="none" w:sz="0" w:space="0" w:color="auto"/>
            <w:right w:val="none" w:sz="0" w:space="0" w:color="auto"/>
          </w:divBdr>
        </w:div>
        <w:div w:id="1651783504">
          <w:marLeft w:val="274"/>
          <w:marRight w:val="0"/>
          <w:marTop w:val="0"/>
          <w:marBottom w:val="0"/>
          <w:divBdr>
            <w:top w:val="none" w:sz="0" w:space="0" w:color="auto"/>
            <w:left w:val="none" w:sz="0" w:space="0" w:color="auto"/>
            <w:bottom w:val="none" w:sz="0" w:space="0" w:color="auto"/>
            <w:right w:val="none" w:sz="0" w:space="0" w:color="auto"/>
          </w:divBdr>
        </w:div>
        <w:div w:id="1414354468">
          <w:marLeft w:val="274"/>
          <w:marRight w:val="0"/>
          <w:marTop w:val="0"/>
          <w:marBottom w:val="0"/>
          <w:divBdr>
            <w:top w:val="none" w:sz="0" w:space="0" w:color="auto"/>
            <w:left w:val="none" w:sz="0" w:space="0" w:color="auto"/>
            <w:bottom w:val="none" w:sz="0" w:space="0" w:color="auto"/>
            <w:right w:val="none" w:sz="0" w:space="0" w:color="auto"/>
          </w:divBdr>
        </w:div>
        <w:div w:id="945381724">
          <w:marLeft w:val="274"/>
          <w:marRight w:val="0"/>
          <w:marTop w:val="0"/>
          <w:marBottom w:val="0"/>
          <w:divBdr>
            <w:top w:val="none" w:sz="0" w:space="0" w:color="auto"/>
            <w:left w:val="none" w:sz="0" w:space="0" w:color="auto"/>
            <w:bottom w:val="none" w:sz="0" w:space="0" w:color="auto"/>
            <w:right w:val="none" w:sz="0" w:space="0" w:color="auto"/>
          </w:divBdr>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t.slu.se/globalassets/mw/org-styr/styr-dok/3-utbildning-grund-avancerad-forsk/plan-systematiskt-kvalitetsarbete-forskarniva.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nternt.slu.se/globalassets/mw/org-styr/styr-dok/1-verksamhetsstyrning-organisation/policy-sammanhallet-kvalitetssystem-och-systematiskt-kvalitetsarbe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ur-sekr@slu.s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r-sekr@slu.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918FE43E647498991612004DA36C0"/>
        <w:category>
          <w:name w:val="General"/>
          <w:gallery w:val="placeholder"/>
        </w:category>
        <w:types>
          <w:type w:val="bbPlcHdr"/>
        </w:types>
        <w:behaviors>
          <w:behavior w:val="content"/>
        </w:behaviors>
        <w:guid w:val="{A1323B92-AC84-4FE3-8D0B-A5A4C272E89B}"/>
      </w:docPartPr>
      <w:docPartBody>
        <w:p w:rsidR="007E2307" w:rsidRDefault="007E2307">
          <w:pPr>
            <w:pStyle w:val="C67918FE43E647498991612004DA36C0"/>
          </w:pPr>
          <w:r w:rsidRPr="005D14C0">
            <w:rPr>
              <w:rStyle w:val="Platshllartext"/>
              <w:rFonts w:asciiTheme="majorHAnsi" w:hAnsiTheme="majorHAnsi" w:cstheme="majorHAnsi"/>
              <w:b/>
              <w:color w:val="3A7C22" w:themeColor="accent6" w:themeShade="BF"/>
              <w:sz w:val="18"/>
              <w:szCs w:val="18"/>
            </w:rPr>
            <w:t>[Fakultet/Institution/centrumbildning]</w:t>
          </w:r>
        </w:p>
      </w:docPartBody>
    </w:docPart>
    <w:docPart>
      <w:docPartPr>
        <w:name w:val="D337FD1CFDFF473B9B5E425705CADB1A"/>
        <w:category>
          <w:name w:val="General"/>
          <w:gallery w:val="placeholder"/>
        </w:category>
        <w:types>
          <w:type w:val="bbPlcHdr"/>
        </w:types>
        <w:behaviors>
          <w:behavior w:val="content"/>
        </w:behaviors>
        <w:guid w:val="{DC47644A-EA22-493E-B24E-22D6E53AD774}"/>
      </w:docPartPr>
      <w:docPartBody>
        <w:p w:rsidR="007E2307" w:rsidRDefault="007E2307">
          <w:pPr>
            <w:pStyle w:val="D337FD1CFDFF473B9B5E425705CADB1A"/>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72868C816DE249C8A547860DF2E357F4"/>
        <w:category>
          <w:name w:val="General"/>
          <w:gallery w:val="placeholder"/>
        </w:category>
        <w:types>
          <w:type w:val="bbPlcHdr"/>
        </w:types>
        <w:behaviors>
          <w:behavior w:val="content"/>
        </w:behaviors>
        <w:guid w:val="{F97C64EE-1997-4A3E-A279-558937D1058A}"/>
      </w:docPartPr>
      <w:docPartBody>
        <w:p w:rsidR="007E2307" w:rsidRDefault="007E2307">
          <w:pPr>
            <w:pStyle w:val="72868C816DE249C8A547860DF2E357F4"/>
          </w:pPr>
          <w:r>
            <w:rPr>
              <w:rFonts w:asciiTheme="majorHAnsi" w:hAnsiTheme="majorHAnsi" w:cstheme="majorHAnsi"/>
              <w:b/>
              <w:caps/>
              <w:sz w:val="20"/>
            </w:rPr>
            <w:t>[Dokumenttyp]</w:t>
          </w:r>
        </w:p>
      </w:docPartBody>
    </w:docPart>
    <w:docPart>
      <w:docPartPr>
        <w:name w:val="46A80A528A9C4937A00A8224D5C24E10"/>
        <w:category>
          <w:name w:val="General"/>
          <w:gallery w:val="placeholder"/>
        </w:category>
        <w:types>
          <w:type w:val="bbPlcHdr"/>
        </w:types>
        <w:behaviors>
          <w:behavior w:val="content"/>
        </w:behaviors>
        <w:guid w:val="{A00E70A3-EDF0-48F3-9F63-61D6E58FEC52}"/>
      </w:docPartPr>
      <w:docPartBody>
        <w:p w:rsidR="007E2307" w:rsidRDefault="007E2307">
          <w:pPr>
            <w:pStyle w:val="46A80A528A9C4937A00A8224D5C24E10"/>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A97DB3460F554D45921FCC4D089AF449"/>
        <w:category>
          <w:name w:val="General"/>
          <w:gallery w:val="placeholder"/>
        </w:category>
        <w:types>
          <w:type w:val="bbPlcHdr"/>
        </w:types>
        <w:behaviors>
          <w:behavior w:val="content"/>
        </w:behaviors>
        <w:guid w:val="{0D44B590-002A-4D7F-9BE6-0AC95FED2469}"/>
      </w:docPartPr>
      <w:docPartBody>
        <w:p w:rsidR="007E2307" w:rsidRDefault="007E2307">
          <w:pPr>
            <w:pStyle w:val="A97DB3460F554D45921FCC4D089AF449"/>
          </w:pPr>
          <w:r w:rsidRPr="0052775A">
            <w:rPr>
              <w:rStyle w:val="Platshllartext"/>
              <w:rFonts w:cstheme="majorHAnsi"/>
              <w:sz w:val="18"/>
              <w:szCs w:val="18"/>
            </w:rPr>
            <w:t>[20ÅÅ-MM-DD]</w:t>
          </w:r>
        </w:p>
      </w:docPartBody>
    </w:docPart>
    <w:docPart>
      <w:docPartPr>
        <w:name w:val="0AFA0F84A5A348A7870D6A0770FF4731"/>
        <w:category>
          <w:name w:val="General"/>
          <w:gallery w:val="placeholder"/>
        </w:category>
        <w:types>
          <w:type w:val="bbPlcHdr"/>
        </w:types>
        <w:behaviors>
          <w:behavior w:val="content"/>
        </w:behaviors>
        <w:guid w:val="{EEDDE91C-8E21-416F-A0F4-A8B07D327B64}"/>
      </w:docPartPr>
      <w:docPartBody>
        <w:p w:rsidR="007E2307" w:rsidRDefault="007E2307">
          <w:pPr>
            <w:pStyle w:val="0AFA0F84A5A348A7870D6A0770FF4731"/>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07"/>
    <w:rsid w:val="00044574"/>
    <w:rsid w:val="005C6468"/>
    <w:rsid w:val="007457D3"/>
    <w:rsid w:val="007E2307"/>
    <w:rsid w:val="007E3BB1"/>
    <w:rsid w:val="0085446E"/>
    <w:rsid w:val="00E63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7918FE43E647498991612004DA36C0">
    <w:name w:val="C67918FE43E647498991612004DA36C0"/>
  </w:style>
  <w:style w:type="paragraph" w:customStyle="1" w:styleId="D337FD1CFDFF473B9B5E425705CADB1A">
    <w:name w:val="D337FD1CFDFF473B9B5E425705CADB1A"/>
  </w:style>
  <w:style w:type="paragraph" w:customStyle="1" w:styleId="72868C816DE249C8A547860DF2E357F4">
    <w:name w:val="72868C816DE249C8A547860DF2E357F4"/>
  </w:style>
  <w:style w:type="paragraph" w:customStyle="1" w:styleId="46A80A528A9C4937A00A8224D5C24E10">
    <w:name w:val="46A80A528A9C4937A00A8224D5C24E10"/>
  </w:style>
  <w:style w:type="paragraph" w:customStyle="1" w:styleId="A97DB3460F554D45921FCC4D089AF449">
    <w:name w:val="A97DB3460F554D45921FCC4D089AF449"/>
  </w:style>
  <w:style w:type="paragraph" w:customStyle="1" w:styleId="0AFA0F84A5A348A7870D6A0770FF4731">
    <w:name w:val="0AFA0F84A5A348A7870D6A0770FF4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11769BE7-04BA-4213-AE5F-CEA442CBD720}">
  <ds:schemaRefs>
    <ds:schemaRef ds:uri="http://schemas.openxmlformats.org/officeDocument/2006/bibliography"/>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allman</Template>
  <TotalTime>14</TotalTime>
  <Pages>2</Pages>
  <Words>713</Words>
  <Characters>3784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Instruktioner för kvalitetssäkringsprocessen inom utbildning på forskarnivå 2024</vt:lpstr>
      <vt:lpstr>Instruktioner för kvalitetssäkringsprocessen inom utbildning på forskarnivå 2024</vt:lpstr>
    </vt:vector>
  </TitlesOfParts>
  <Company>Sveriges lantbruksuniversitet</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Instruktioner för systematiskt kvalitetsarbete inom utbildning på forskarnivå 2026</dc:title>
  <dc:creator>Lotta Jäderlund</dc:creator>
  <cp:lastModifiedBy>Lotta Jäderlund</cp:lastModifiedBy>
  <cp:revision>4</cp:revision>
  <cp:lastPrinted>2024-01-23T09:44:00Z</cp:lastPrinted>
  <dcterms:created xsi:type="dcterms:W3CDTF">2026-02-02T11:54:00Z</dcterms:created>
  <dcterms:modified xsi:type="dcterms:W3CDTF">2026-02-11T06:49:00Z</dcterms:modified>
  <cp:category>Avd. för planering och forskningsstöd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