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9254" w14:textId="57512C81" w:rsidR="006E0832" w:rsidRDefault="00885E37" w:rsidP="00D5670E">
      <w:pPr>
        <w:rPr>
          <w:lang w:val="en-GB"/>
        </w:rPr>
      </w:pPr>
      <w:r w:rsidRPr="00885E37">
        <w:rPr>
          <w:lang w:val="en-GB"/>
        </w:rPr>
        <w:t>On the record</w:t>
      </w:r>
      <w:r>
        <w:rPr>
          <w:lang w:val="en-GB"/>
        </w:rPr>
        <w:t xml:space="preserve"> -</w:t>
      </w:r>
      <w:r w:rsidRPr="00885E37">
        <w:rPr>
          <w:lang w:val="en-GB"/>
        </w:rPr>
        <w:t xml:space="preserve"> </w:t>
      </w:r>
      <w:r>
        <w:rPr>
          <w:lang w:val="en-GB"/>
        </w:rPr>
        <w:t>i</w:t>
      </w:r>
      <w:r w:rsidRPr="00885E37">
        <w:rPr>
          <w:lang w:val="en-GB"/>
        </w:rPr>
        <w:t>ncluding behaviour in breeding for welfare</w:t>
      </w:r>
    </w:p>
    <w:p w14:paraId="531EDB4F" w14:textId="77777777" w:rsidR="006E0832" w:rsidRDefault="006E0832" w:rsidP="00D5670E">
      <w:pPr>
        <w:rPr>
          <w:lang w:val="en-GB"/>
        </w:rPr>
      </w:pPr>
    </w:p>
    <w:p w14:paraId="62F80274" w14:textId="68244959" w:rsidR="00D5670E" w:rsidRPr="00D5670E" w:rsidRDefault="00D5670E" w:rsidP="00D5670E">
      <w:pPr>
        <w:rPr>
          <w:lang w:val="en-GB"/>
        </w:rPr>
      </w:pPr>
      <w:r w:rsidRPr="00D5670E">
        <w:rPr>
          <w:lang w:val="en-GB"/>
        </w:rPr>
        <w:t xml:space="preserve">Animals differ in their personalities just as people do. Some are calm and curious, others nervous or reactive. These differences matter — not only for how animals cope with their environments, but also for their health, welfare, and productivity. In pigs, for example, maternal behaviour </w:t>
      </w:r>
      <w:r w:rsidR="00DE67F8">
        <w:rPr>
          <w:lang w:val="en-GB"/>
        </w:rPr>
        <w:t xml:space="preserve">and activity level </w:t>
      </w:r>
      <w:r w:rsidRPr="00D5670E">
        <w:rPr>
          <w:lang w:val="en-GB"/>
        </w:rPr>
        <w:t xml:space="preserve">influences </w:t>
      </w:r>
      <w:r w:rsidR="00CD6950">
        <w:rPr>
          <w:lang w:val="en-GB"/>
        </w:rPr>
        <w:t xml:space="preserve">piglet survival and the </w:t>
      </w:r>
      <w:r w:rsidRPr="00D5670E">
        <w:rPr>
          <w:lang w:val="en-GB"/>
        </w:rPr>
        <w:t xml:space="preserve">sow’s ability to care for her litter. In dogs, temperament determines how well an individual fits into family life, and in dairy cattle, calm animals are generally </w:t>
      </w:r>
      <w:r w:rsidR="00F94E82">
        <w:rPr>
          <w:lang w:val="en-GB"/>
        </w:rPr>
        <w:t xml:space="preserve">perceived as </w:t>
      </w:r>
      <w:r w:rsidRPr="00D5670E">
        <w:rPr>
          <w:lang w:val="en-GB"/>
        </w:rPr>
        <w:t xml:space="preserve">easier to handle and </w:t>
      </w:r>
      <w:r w:rsidR="00F94E82">
        <w:rPr>
          <w:lang w:val="en-GB"/>
        </w:rPr>
        <w:t xml:space="preserve">to cause </w:t>
      </w:r>
      <w:r w:rsidRPr="00D5670E">
        <w:rPr>
          <w:lang w:val="en-GB"/>
        </w:rPr>
        <w:t>less stress</w:t>
      </w:r>
      <w:r w:rsidR="00F94E82">
        <w:rPr>
          <w:lang w:val="en-GB"/>
        </w:rPr>
        <w:t xml:space="preserve"> in the </w:t>
      </w:r>
      <w:r w:rsidR="004F0AF9">
        <w:rPr>
          <w:lang w:val="en-GB"/>
        </w:rPr>
        <w:t>stable</w:t>
      </w:r>
      <w:r w:rsidRPr="00D5670E">
        <w:rPr>
          <w:lang w:val="en-GB"/>
        </w:rPr>
        <w:t>.</w:t>
      </w:r>
    </w:p>
    <w:p w14:paraId="5F82FD2C" w14:textId="77777777" w:rsidR="00D5670E" w:rsidRPr="00D5670E" w:rsidRDefault="00D5670E" w:rsidP="00D5670E">
      <w:pPr>
        <w:rPr>
          <w:lang w:val="en-GB"/>
        </w:rPr>
      </w:pPr>
      <w:r w:rsidRPr="00D5670E">
        <w:rPr>
          <w:lang w:val="en-GB"/>
        </w:rPr>
        <w:t>Selective breeding can shape animal behaviour, helping animals become better adapted to the purposes for which we keep them. Selecting for behavioural traits can directly improve welfare — but only if these traits can be measured accurately. One of the greatest challenges in this field is recording behavioural and health traits routinely in large populations. Traditional behavioural studies rely on time-consuming observations, making it difficult to collect enough data for genetic analysis.</w:t>
      </w:r>
    </w:p>
    <w:p w14:paraId="3F376371" w14:textId="77777777" w:rsidR="00D5670E" w:rsidRPr="00D5670E" w:rsidRDefault="00D5670E" w:rsidP="00D5670E">
      <w:pPr>
        <w:rPr>
          <w:lang w:val="en-GB"/>
        </w:rPr>
      </w:pPr>
      <w:r w:rsidRPr="00D5670E">
        <w:rPr>
          <w:lang w:val="en-GB"/>
        </w:rPr>
        <w:t xml:space="preserve">To successfully breed for a trait, it must also be sufficiently heritable — meaning that a measurable proportion of the differences among individuals is due to genetic variation rather than environment or experience. Behavioural traits often show low </w:t>
      </w:r>
      <w:proofErr w:type="spellStart"/>
      <w:r w:rsidRPr="00D5670E">
        <w:rPr>
          <w:lang w:val="en-GB"/>
        </w:rPr>
        <w:t>heritabilities</w:t>
      </w:r>
      <w:proofErr w:type="spellEnd"/>
      <w:r w:rsidRPr="00D5670E">
        <w:rPr>
          <w:lang w:val="en-GB"/>
        </w:rPr>
        <w:t xml:space="preserve">, as they are strongly influenced by management, social context, and previous learning. However, there are important exceptions. Standardized mentality assessments in dogs, for instance, display moderate </w:t>
      </w:r>
      <w:proofErr w:type="spellStart"/>
      <w:r w:rsidRPr="00D5670E">
        <w:rPr>
          <w:lang w:val="en-GB"/>
        </w:rPr>
        <w:t>heritabilities</w:t>
      </w:r>
      <w:proofErr w:type="spellEnd"/>
      <w:r w:rsidRPr="00D5670E">
        <w:rPr>
          <w:lang w:val="en-GB"/>
        </w:rPr>
        <w:t xml:space="preserve"> and provide a valuable foundation for genetic selection. These tests describe dogs’ personality profiles rather than specific performance abilities, helping breeders identify and select against undesirable traits such as excessive fearfulness.</w:t>
      </w:r>
    </w:p>
    <w:p w14:paraId="4AEEB374" w14:textId="6967BDD8" w:rsidR="00D5670E" w:rsidRPr="00D5670E" w:rsidRDefault="00D5670E" w:rsidP="00D5670E">
      <w:pPr>
        <w:rPr>
          <w:lang w:val="en-GB"/>
        </w:rPr>
      </w:pPr>
      <w:r w:rsidRPr="00D5670E">
        <w:rPr>
          <w:lang w:val="en-GB"/>
        </w:rPr>
        <w:t>Recent advances in technology — including sensors, video surveillance, and automated data collection systems — offer new opportunities to improve both animal welfare and breeding precision. On-farm technologies, such as milking robots, now record large amounts of behavioural data: how calmly a cow stands during milking, how it moves within the barn, or how frequently it interacts with the system. Such measures could serve as indicators of personality traits relevant to welfare and farmer safety. Video surveillance</w:t>
      </w:r>
      <w:proofErr w:type="gramStart"/>
      <w:r w:rsidRPr="00D5670E">
        <w:rPr>
          <w:lang w:val="en-GB"/>
        </w:rPr>
        <w:t>, in particular, is</w:t>
      </w:r>
      <w:proofErr w:type="gramEnd"/>
      <w:r w:rsidRPr="00D5670E">
        <w:rPr>
          <w:lang w:val="en-GB"/>
        </w:rPr>
        <w:t xml:space="preserve"> a promising tool for behavioural monitoring because it is non-invasive and requires no physical equipment on the animals. Current research explores how video and sensor data can accurately capture posture, movement, and social behaviour in pigs and cattle. Further refinement is needed to link these parameters to health, productivity, and welfare outcomes.</w:t>
      </w:r>
    </w:p>
    <w:p w14:paraId="426734F8" w14:textId="453D07A0" w:rsidR="00D5670E" w:rsidRPr="00D5670E" w:rsidRDefault="00D5670E" w:rsidP="00D5670E">
      <w:pPr>
        <w:rPr>
          <w:lang w:val="en-GB"/>
        </w:rPr>
      </w:pPr>
      <w:r w:rsidRPr="00D5670E">
        <w:rPr>
          <w:lang w:val="en-GB"/>
        </w:rPr>
        <w:t xml:space="preserve">By identifying reliable, objective indicators of behaviour and health, breeding programs can better balance welfare and productivity. This benefits not only animals, but also farmers, who gain healthier, more manageable herds and face lower risks of accidents and injuries. For companion animals, such as dogs, it also strengthens the human–animal bond by promoting selection for stable temperaments rather than appearance alone. Including behaviour and health traits in breeding programs </w:t>
      </w:r>
      <w:r w:rsidR="009F2F94">
        <w:rPr>
          <w:lang w:val="en-GB"/>
        </w:rPr>
        <w:t>helps us move</w:t>
      </w:r>
      <w:r w:rsidRPr="00D5670E">
        <w:rPr>
          <w:lang w:val="en-GB"/>
        </w:rPr>
        <w:t xml:space="preserve"> toward a more sustainable future for animal breeding — </w:t>
      </w:r>
      <w:r w:rsidR="00075CD9">
        <w:rPr>
          <w:lang w:val="en-GB"/>
        </w:rPr>
        <w:t>with a strong focus on both</w:t>
      </w:r>
      <w:r w:rsidRPr="00D5670E">
        <w:rPr>
          <w:lang w:val="en-GB"/>
        </w:rPr>
        <w:t xml:space="preserve"> welfare, health and productivity.</w:t>
      </w:r>
    </w:p>
    <w:p w14:paraId="53C31006" w14:textId="77777777" w:rsidR="00D5670E" w:rsidRDefault="00D5670E" w:rsidP="0062232B">
      <w:pPr>
        <w:rPr>
          <w:lang w:val="en-GB"/>
        </w:rPr>
      </w:pPr>
    </w:p>
    <w:p w14:paraId="6CB64045" w14:textId="77777777" w:rsidR="00D5670E" w:rsidRDefault="00D5670E" w:rsidP="0062232B">
      <w:pPr>
        <w:rPr>
          <w:lang w:val="en-GB"/>
        </w:rPr>
      </w:pPr>
    </w:p>
    <w:sectPr w:rsidR="00D567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2B"/>
    <w:rsid w:val="0002403E"/>
    <w:rsid w:val="00075CD9"/>
    <w:rsid w:val="00101A60"/>
    <w:rsid w:val="001C2AB9"/>
    <w:rsid w:val="003204A1"/>
    <w:rsid w:val="003B224F"/>
    <w:rsid w:val="003D2A20"/>
    <w:rsid w:val="004F0AF9"/>
    <w:rsid w:val="005630F7"/>
    <w:rsid w:val="00570F0B"/>
    <w:rsid w:val="0062232B"/>
    <w:rsid w:val="00675E2B"/>
    <w:rsid w:val="006E0832"/>
    <w:rsid w:val="007107A1"/>
    <w:rsid w:val="00765A8E"/>
    <w:rsid w:val="00871C0C"/>
    <w:rsid w:val="00885E37"/>
    <w:rsid w:val="008D626B"/>
    <w:rsid w:val="009A5369"/>
    <w:rsid w:val="009F2F94"/>
    <w:rsid w:val="009F5C7B"/>
    <w:rsid w:val="00B43D51"/>
    <w:rsid w:val="00B44328"/>
    <w:rsid w:val="00BD55A9"/>
    <w:rsid w:val="00C21D83"/>
    <w:rsid w:val="00C23DB5"/>
    <w:rsid w:val="00C57296"/>
    <w:rsid w:val="00C96207"/>
    <w:rsid w:val="00CD6950"/>
    <w:rsid w:val="00D13370"/>
    <w:rsid w:val="00D22920"/>
    <w:rsid w:val="00D44A9B"/>
    <w:rsid w:val="00D46885"/>
    <w:rsid w:val="00D5670E"/>
    <w:rsid w:val="00D90A33"/>
    <w:rsid w:val="00DE5BCC"/>
    <w:rsid w:val="00DE67F8"/>
    <w:rsid w:val="00DF1413"/>
    <w:rsid w:val="00DF6F94"/>
    <w:rsid w:val="00E46B50"/>
    <w:rsid w:val="00E87747"/>
    <w:rsid w:val="00EA4B2A"/>
    <w:rsid w:val="00ED418E"/>
    <w:rsid w:val="00EE27BE"/>
    <w:rsid w:val="00F07F51"/>
    <w:rsid w:val="00F4468F"/>
    <w:rsid w:val="00F94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0EA"/>
  <w15:chartTrackingRefBased/>
  <w15:docId w15:val="{B2E6A156-E95C-4D06-B628-D9CC87B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3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223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232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2232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2232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22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2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2232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232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2232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2232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22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32B"/>
    <w:rPr>
      <w:rFonts w:eastAsiaTheme="majorEastAsia" w:cstheme="majorBidi"/>
      <w:color w:val="272727" w:themeColor="text1" w:themeTint="D8"/>
    </w:rPr>
  </w:style>
  <w:style w:type="paragraph" w:styleId="Title">
    <w:name w:val="Title"/>
    <w:basedOn w:val="Normal"/>
    <w:next w:val="Normal"/>
    <w:link w:val="TitleChar"/>
    <w:uiPriority w:val="10"/>
    <w:qFormat/>
    <w:rsid w:val="0062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32B"/>
    <w:pPr>
      <w:spacing w:before="160"/>
      <w:jc w:val="center"/>
    </w:pPr>
    <w:rPr>
      <w:i/>
      <w:iCs/>
      <w:color w:val="404040" w:themeColor="text1" w:themeTint="BF"/>
    </w:rPr>
  </w:style>
  <w:style w:type="character" w:customStyle="1" w:styleId="QuoteChar">
    <w:name w:val="Quote Char"/>
    <w:basedOn w:val="DefaultParagraphFont"/>
    <w:link w:val="Quote"/>
    <w:uiPriority w:val="29"/>
    <w:rsid w:val="0062232B"/>
    <w:rPr>
      <w:i/>
      <w:iCs/>
      <w:color w:val="404040" w:themeColor="text1" w:themeTint="BF"/>
    </w:rPr>
  </w:style>
  <w:style w:type="paragraph" w:styleId="ListParagraph">
    <w:name w:val="List Paragraph"/>
    <w:basedOn w:val="Normal"/>
    <w:uiPriority w:val="34"/>
    <w:qFormat/>
    <w:rsid w:val="0062232B"/>
    <w:pPr>
      <w:ind w:left="720"/>
      <w:contextualSpacing/>
    </w:pPr>
  </w:style>
  <w:style w:type="character" w:styleId="IntenseEmphasis">
    <w:name w:val="Intense Emphasis"/>
    <w:basedOn w:val="DefaultParagraphFont"/>
    <w:uiPriority w:val="21"/>
    <w:qFormat/>
    <w:rsid w:val="0062232B"/>
    <w:rPr>
      <w:i/>
      <w:iCs/>
      <w:color w:val="2E74B5" w:themeColor="accent1" w:themeShade="BF"/>
    </w:rPr>
  </w:style>
  <w:style w:type="paragraph" w:styleId="IntenseQuote">
    <w:name w:val="Intense Quote"/>
    <w:basedOn w:val="Normal"/>
    <w:next w:val="Normal"/>
    <w:link w:val="IntenseQuoteChar"/>
    <w:uiPriority w:val="30"/>
    <w:qFormat/>
    <w:rsid w:val="006223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2232B"/>
    <w:rPr>
      <w:i/>
      <w:iCs/>
      <w:color w:val="2E74B5" w:themeColor="accent1" w:themeShade="BF"/>
    </w:rPr>
  </w:style>
  <w:style w:type="character" w:styleId="IntenseReference">
    <w:name w:val="Intense Reference"/>
    <w:basedOn w:val="DefaultParagraphFont"/>
    <w:uiPriority w:val="32"/>
    <w:qFormat/>
    <w:rsid w:val="0062232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536</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SLU</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Nilsson</dc:creator>
  <cp:keywords/>
  <dc:description/>
  <cp:lastModifiedBy>Katja Nilsson</cp:lastModifiedBy>
  <cp:revision>13</cp:revision>
  <dcterms:created xsi:type="dcterms:W3CDTF">2025-11-03T21:07:00Z</dcterms:created>
  <dcterms:modified xsi:type="dcterms:W3CDTF">2025-11-03T21:18:00Z</dcterms:modified>
</cp:coreProperties>
</file>