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6A0646C2" w14:textId="77777777" w:rsidTr="005B5620">
        <w:tc>
          <w:tcPr>
            <w:tcW w:w="3733" w:type="dxa"/>
            <w:hideMark/>
          </w:tcPr>
          <w:p w14:paraId="3EA6C3D7" w14:textId="1C8A255C" w:rsidR="00DC260E" w:rsidRDefault="00462442" w:rsidP="00D801FD">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255D05A379748929EAA60AA0BFAFE2E"/>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D801FD">
                  <w:rPr>
                    <w:rFonts w:asciiTheme="majorHAnsi" w:hAnsiTheme="majorHAnsi" w:cstheme="majorHAnsi"/>
                    <w:b/>
                    <w:sz w:val="18"/>
                    <w:szCs w:val="18"/>
                  </w:rPr>
                  <w:t>Fakulteten för landskapsarkitektur, trädgårds- och växtproduktionsvetenskap</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39C5CEF896BE42D1B16F2213E82AE36F"/>
                </w:placeholder>
                <w:text w:multiLine="1"/>
              </w:sdtPr>
              <w:sdtEndPr/>
              <w:sdtContent>
                <w:r w:rsidR="009A6D58">
                  <w:rPr>
                    <w:rFonts w:asciiTheme="majorHAnsi" w:hAnsiTheme="majorHAnsi" w:cstheme="majorHAnsi"/>
                    <w:sz w:val="18"/>
                    <w:szCs w:val="18"/>
                  </w:rPr>
                  <w:t>Lärarförslagsnämnden</w:t>
                </w:r>
              </w:sdtContent>
            </w:sdt>
          </w:p>
        </w:tc>
        <w:tc>
          <w:tcPr>
            <w:tcW w:w="5623" w:type="dxa"/>
          </w:tcPr>
          <w:p w14:paraId="1EB3ED25" w14:textId="77777777" w:rsidR="00505276" w:rsidRDefault="00462442"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3BDBBE7E05EA4F3BB67CD9BC998590BB"/>
                </w:placeholder>
                <w:text w:multiLine="1"/>
              </w:sdtPr>
              <w:sdtEndPr/>
              <w:sdtContent>
                <w:r w:rsidR="0060679E" w:rsidRPr="00196B58">
                  <w:rPr>
                    <w:rFonts w:asciiTheme="majorHAnsi" w:hAnsiTheme="majorHAnsi" w:cstheme="majorHAnsi"/>
                    <w:b/>
                    <w:caps/>
                    <w:sz w:val="20"/>
                  </w:rPr>
                  <w:t>EV. DOKUMENTTYP</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5664EA60438448E8926000A7817BE6E2"/>
                </w:placeholder>
                <w:showingPlcHdr/>
                <w:text w:multiLine="1"/>
              </w:sdtPr>
              <w:sdtEndPr/>
              <w:sdtContent>
                <w:r w:rsidR="0060679E" w:rsidRPr="00B055D5">
                  <w:rPr>
                    <w:rStyle w:val="Platshllartext"/>
                    <w:rFonts w:asciiTheme="majorHAnsi" w:hAnsiTheme="majorHAnsi" w:cstheme="majorHAnsi"/>
                    <w:sz w:val="18"/>
                    <w:szCs w:val="18"/>
                  </w:rPr>
                  <w:t>[</w:t>
                </w:r>
                <w:r w:rsidR="0060679E">
                  <w:rPr>
                    <w:rStyle w:val="Platshllartext"/>
                    <w:rFonts w:asciiTheme="majorHAnsi" w:hAnsiTheme="majorHAnsi" w:cstheme="majorHAnsi"/>
                    <w:sz w:val="18"/>
                    <w:szCs w:val="18"/>
                  </w:rPr>
                  <w:t>Skriv numret här</w:t>
                </w:r>
                <w:r w:rsidR="0060679E" w:rsidRPr="00B055D5">
                  <w:rPr>
                    <w:rStyle w:val="Platshllartext"/>
                    <w:rFonts w:asciiTheme="majorHAnsi" w:hAnsiTheme="majorHAnsi" w:cstheme="majorHAnsi"/>
                    <w:sz w:val="18"/>
                    <w:szCs w:val="18"/>
                  </w:rPr>
                  <w:t>]</w:t>
                </w:r>
              </w:sdtContent>
            </w:sdt>
          </w:p>
          <w:p w14:paraId="779D5657" w14:textId="77777777" w:rsidR="0060679E" w:rsidRDefault="00462442"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0696AD33EEDB477D85C8CF56C953F85C"/>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0DD563C3" w14:textId="77777777" w:rsidR="004332BF" w:rsidRDefault="002251FA" w:rsidP="004332BF">
      <w:pPr>
        <w:pStyle w:val="TillfalligText"/>
        <w:rPr>
          <w:bdr w:val="none" w:sz="0" w:space="0" w:color="auto"/>
        </w:rPr>
      </w:pPr>
      <w:r w:rsidRPr="00642D35">
        <w:rPr>
          <w:rFonts w:asciiTheme="majorHAnsi" w:hAnsiTheme="majorHAnsi" w:cstheme="majorHAnsi"/>
          <w:b/>
          <w:noProof/>
          <w:sz w:val="18"/>
          <w:szCs w:val="18"/>
          <w:lang w:eastAsia="sv-SE"/>
        </w:rPr>
        <mc:AlternateContent>
          <mc:Choice Requires="wps">
            <w:drawing>
              <wp:anchor distT="45720" distB="45720" distL="114300" distR="114300" simplePos="0" relativeHeight="251659264" behindDoc="0" locked="0" layoutInCell="1" allowOverlap="1" wp14:anchorId="69299DAC" wp14:editId="7C92C1AC">
                <wp:simplePos x="0" y="0"/>
                <wp:positionH relativeFrom="page">
                  <wp:align>left</wp:align>
                </wp:positionH>
                <wp:positionV relativeFrom="paragraph">
                  <wp:posOffset>359656</wp:posOffset>
                </wp:positionV>
                <wp:extent cx="1364400" cy="1404620"/>
                <wp:effectExtent l="0" t="0" r="2667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1404620"/>
                        </a:xfrm>
                        <a:prstGeom prst="rect">
                          <a:avLst/>
                        </a:prstGeom>
                        <a:solidFill>
                          <a:sysClr val="window" lastClr="FFFFFF">
                            <a:lumMod val="95000"/>
                          </a:sysClr>
                        </a:solidFill>
                        <a:ln w="9525">
                          <a:solidFill>
                            <a:srgbClr val="000000"/>
                          </a:solidFill>
                          <a:miter lim="800000"/>
                          <a:headEnd/>
                          <a:tailEnd/>
                        </a:ln>
                      </wps:spPr>
                      <wps:txbx>
                        <w:txbxContent>
                          <w:p w14:paraId="29A0589C" w14:textId="77777777" w:rsidR="002251FA" w:rsidRDefault="002251FA" w:rsidP="002251FA">
                            <w:pPr>
                              <w:rPr>
                                <w:b/>
                                <w:sz w:val="18"/>
                                <w:szCs w:val="18"/>
                              </w:rPr>
                            </w:pPr>
                            <w:r>
                              <w:rPr>
                                <w:b/>
                                <w:sz w:val="18"/>
                                <w:szCs w:val="18"/>
                              </w:rPr>
                              <w:t>Ämnesbeskrivning:</w:t>
                            </w:r>
                          </w:p>
                          <w:p w14:paraId="07742ACC" w14:textId="77777777" w:rsidR="002251FA" w:rsidRPr="00F95699" w:rsidRDefault="002251FA" w:rsidP="002251FA">
                            <w:pPr>
                              <w:rPr>
                                <w:sz w:val="18"/>
                                <w:szCs w:val="18"/>
                              </w:rPr>
                            </w:pPr>
                            <w:r w:rsidRPr="00F95699">
                              <w:rPr>
                                <w:sz w:val="18"/>
                                <w:szCs w:val="18"/>
                              </w:rPr>
                              <w:t xml:space="preserve">Fakultetsnämnden ser gärna en bred beskrivning av ämnet. En eventuell insnävning mot en specifik inriktning av ämnet eller en specifik kompetens osv kan med fördel göras under Bedömningsgrunder. </w:t>
                            </w:r>
                          </w:p>
                          <w:p w14:paraId="0E9A8A96" w14:textId="77777777" w:rsidR="002251FA" w:rsidRPr="00F95699" w:rsidRDefault="002251FA" w:rsidP="002251FA">
                            <w:pPr>
                              <w:spacing w:before="120" w:after="0"/>
                              <w:ind w:left="68"/>
                              <w:rPr>
                                <w:color w:val="525252" w:themeColor="background2" w:themeShade="80"/>
                                <w:sz w:val="18"/>
                                <w:szCs w:val="18"/>
                              </w:rPr>
                            </w:pPr>
                            <w:r w:rsidRPr="00F95699">
                              <w:rPr>
                                <w:color w:val="525252" w:themeColor="background2" w:themeShade="80"/>
                                <w:sz w:val="18"/>
                                <w:szCs w:val="18"/>
                              </w:rPr>
                              <w:t>Ta bort denna ruta genom att klicka på linjen och tryck delete!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299DAC" id="_x0000_t202" coordsize="21600,21600" o:spt="202" path="m,l,21600r21600,l21600,xe">
                <v:stroke joinstyle="miter"/>
                <v:path gradientshapeok="t" o:connecttype="rect"/>
              </v:shapetype>
              <v:shape id="Text Box 2" o:spid="_x0000_s1026" type="#_x0000_t202" style="position:absolute;margin-left:0;margin-top:28.3pt;width:107.45pt;height:110.6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WuQwIAAHgEAAAOAAAAZHJzL2Uyb0RvYy54bWysVMtu2zAQvBfoPxC8N5JdO4mFyEGa1EWB&#10;9AEk/YA1RVlESS5L0pbcr8+SchynvRX1gSC5y9nZGa2vrgej2U76oNDWfHJWciatwEbZTc1/PK7e&#10;XXIWItgGNFpZ870M/Hr59s1V7yo5xQ51Iz0jEBuq3tW8i9FVRRFEJw2EM3TSUrBFbyDS0W+KxkNP&#10;6EYX07I8L3r0jfMoZAh0ezcG+TLjt60U8VvbBhmZrjlxi3n1eV2ntVheQbXx4DolDjTgH1gYUJaK&#10;HqHuIALbevUXlFHCY8A2ngk0BbatEjL3QN1Myj+6eejAydwLiRPcUabw/2DF1913z1RT8+nkgjML&#10;hkx6lENkH3Bg06RP70JFaQ+OEuNA1+Rz7jW4exQ/A7N424HdyBvvse8kNMRvkl4WJ09HnJBA1v0X&#10;bKgMbCNmoKH1JolHcjBCJ5/2R28SFZFKvj+fzUoKCYpNZuXsfJrdK6B6fu58iJ8kGpY2NfdkfoaH&#10;3X2IiQ5UzympWkCtmpXSOh/24VZ7tgP6TujzarDnTEOIdFnzVf5lLL01RH7MW8xLIjQCh/w+13iF&#10;qy3ra76YT+ejZK9q+s36WJSgTtBO04yKNCJamZpfHpOgSkJ/tA2VhyqC0uOeetT2oHwSe5Q9DuuB&#10;EpMda2z25IHHcRRodGnTof/NWU9jUPPwawteUvefLfm4mJDqNDf5MJtfkOjMn0bWpxGwgqBqHjkb&#10;t7cxz1pW2N2Q3yuVnXhhcuBKn3cW7zCKaX5Ozznr5Q9j+QQAAP//AwBQSwMEFAAGAAgAAAAhAFWR&#10;FjHeAAAABwEAAA8AAABkcnMvZG93bnJldi54bWxMj8FOwzAQRO9I/IO1SNyo0wJJG+JUpQgkLghK&#10;1bMbL3HUeB3FbhL+nuUEtx3NaOZtsZ5cKwbsQ+NJwXyWgECqvGmoVrD/fL5ZgghRk9GtJ1TwjQHW&#10;5eVFoXPjR/rAYRdrwSUUcq3AxtjlUobKotNh5jsk9r5873Rk2dfS9HrkctfKRZKk0umGeMHqDrcW&#10;q9Pu7BRktnm/3YzZa3V6fKJhaw5vq+5FqeurafMAIuIU/8Lwi8/oUDLT0Z/JBNEq4Eeigvs0BcHu&#10;Yn63AnHkI8uWIMtC/ucvfwAAAP//AwBQSwECLQAUAAYACAAAACEAtoM4kv4AAADhAQAAEwAAAAAA&#10;AAAAAAAAAAAAAAAAW0NvbnRlbnRfVHlwZXNdLnhtbFBLAQItABQABgAIAAAAIQA4/SH/1gAAAJQB&#10;AAALAAAAAAAAAAAAAAAAAC8BAABfcmVscy8ucmVsc1BLAQItABQABgAIAAAAIQAXHdWuQwIAAHgE&#10;AAAOAAAAAAAAAAAAAAAAAC4CAABkcnMvZTJvRG9jLnhtbFBLAQItABQABgAIAAAAIQBVkRYx3gAA&#10;AAcBAAAPAAAAAAAAAAAAAAAAAJ0EAABkcnMvZG93bnJldi54bWxQSwUGAAAAAAQABADzAAAAqAUA&#10;AAAA&#10;" fillcolor="#f2f2f2">
                <v:textbox style="mso-fit-shape-to-text:t">
                  <w:txbxContent>
                    <w:p w14:paraId="29A0589C" w14:textId="77777777" w:rsidR="002251FA" w:rsidRDefault="002251FA" w:rsidP="002251FA">
                      <w:pPr>
                        <w:rPr>
                          <w:b/>
                          <w:sz w:val="18"/>
                          <w:szCs w:val="18"/>
                        </w:rPr>
                      </w:pPr>
                      <w:r>
                        <w:rPr>
                          <w:b/>
                          <w:sz w:val="18"/>
                          <w:szCs w:val="18"/>
                        </w:rPr>
                        <w:t>Ämnesbeskrivning:</w:t>
                      </w:r>
                    </w:p>
                    <w:p w14:paraId="07742ACC" w14:textId="77777777" w:rsidR="002251FA" w:rsidRPr="00F95699" w:rsidRDefault="002251FA" w:rsidP="002251FA">
                      <w:pPr>
                        <w:rPr>
                          <w:sz w:val="18"/>
                          <w:szCs w:val="18"/>
                        </w:rPr>
                      </w:pPr>
                      <w:r w:rsidRPr="00F95699">
                        <w:rPr>
                          <w:sz w:val="18"/>
                          <w:szCs w:val="18"/>
                        </w:rPr>
                        <w:t xml:space="preserve">Fakultetsnämnden ser gärna en bred beskrivning av ämnet. En eventuell insnävning mot en specifik inriktning av ämnet eller en specifik kompetens osv kan med fördel göras under Bedömningsgrunder. </w:t>
                      </w:r>
                    </w:p>
                    <w:p w14:paraId="0E9A8A96" w14:textId="77777777" w:rsidR="002251FA" w:rsidRPr="00F95699" w:rsidRDefault="002251FA" w:rsidP="002251FA">
                      <w:pPr>
                        <w:spacing w:before="120" w:after="0"/>
                        <w:ind w:left="68"/>
                        <w:rPr>
                          <w:color w:val="525252" w:themeColor="background2" w:themeShade="80"/>
                          <w:sz w:val="18"/>
                          <w:szCs w:val="18"/>
                        </w:rPr>
                      </w:pPr>
                      <w:r w:rsidRPr="00F95699">
                        <w:rPr>
                          <w:color w:val="525252" w:themeColor="background2" w:themeShade="80"/>
                          <w:sz w:val="18"/>
                          <w:szCs w:val="18"/>
                        </w:rPr>
                        <w:t xml:space="preserve">Ta bort denna ruta genom att klicka på linjen och tryck </w:t>
                      </w:r>
                      <w:proofErr w:type="spellStart"/>
                      <w:r w:rsidRPr="00F95699">
                        <w:rPr>
                          <w:color w:val="525252" w:themeColor="background2" w:themeShade="80"/>
                          <w:sz w:val="18"/>
                          <w:szCs w:val="18"/>
                        </w:rPr>
                        <w:t>delete</w:t>
                      </w:r>
                      <w:proofErr w:type="spellEnd"/>
                      <w:r w:rsidRPr="00F95699">
                        <w:rPr>
                          <w:color w:val="525252" w:themeColor="background2" w:themeShade="80"/>
                          <w:sz w:val="18"/>
                          <w:szCs w:val="18"/>
                        </w:rPr>
                        <w:t>!</w:t>
                      </w:r>
                    </w:p>
                  </w:txbxContent>
                </v:textbox>
                <w10:wrap anchorx="page"/>
              </v:shape>
            </w:pict>
          </mc:Fallback>
        </mc:AlternateContent>
      </w:r>
    </w:p>
    <w:sdt>
      <w:sdtPr>
        <w:id w:val="1879113209"/>
        <w:placeholder>
          <w:docPart w:val="585EEEDE74774CC6B3720E8B6239EF8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E60D6CD" w14:textId="77777777" w:rsidR="004332BF" w:rsidRPr="00C53B67" w:rsidRDefault="009A6D58" w:rsidP="004332BF">
          <w:pPr>
            <w:pStyle w:val="Rubrik"/>
            <w:spacing w:before="240" w:after="276"/>
            <w:rPr>
              <w:rFonts w:asciiTheme="minorHAnsi" w:eastAsiaTheme="minorHAnsi" w:hAnsiTheme="minorHAnsi" w:cstheme="minorBidi"/>
              <w:color w:val="auto"/>
              <w:spacing w:val="0"/>
              <w:kern w:val="0"/>
              <w:sz w:val="22"/>
              <w:szCs w:val="22"/>
            </w:rPr>
          </w:pPr>
          <w:r w:rsidRPr="00C53B67">
            <w:t>Annonsmall –</w:t>
          </w:r>
          <w:r w:rsidR="00517B95" w:rsidRPr="00C53B67">
            <w:t xml:space="preserve"> </w:t>
          </w:r>
          <w:r w:rsidR="002F2921" w:rsidRPr="00C53B67">
            <w:t>biträdande universitetslektor</w:t>
          </w:r>
          <w:r w:rsidR="00517B95" w:rsidRPr="00C53B67">
            <w:t xml:space="preserve"> (</w:t>
          </w:r>
          <w:r w:rsidR="002F2921" w:rsidRPr="00C53B67">
            <w:t>sv</w:t>
          </w:r>
          <w:r w:rsidRPr="00C53B67">
            <w:t>)</w:t>
          </w:r>
        </w:p>
      </w:sdtContent>
    </w:sdt>
    <w:p w14:paraId="741D61B1" w14:textId="7AB89270" w:rsidR="002251FA" w:rsidRPr="007F2B22" w:rsidRDefault="002251FA" w:rsidP="002251FA">
      <w:pPr>
        <w:spacing w:after="240"/>
        <w:rPr>
          <w:rFonts w:cstheme="minorHAnsi"/>
          <w:sz w:val="20"/>
          <w:szCs w:val="20"/>
        </w:rPr>
      </w:pPr>
      <w:r w:rsidRPr="002251FA">
        <w:rPr>
          <w:rFonts w:cstheme="minorHAnsi"/>
          <w:sz w:val="20"/>
          <w:szCs w:val="20"/>
        </w:rPr>
        <w:t>Ingress –</w:t>
      </w:r>
      <w:r w:rsidRPr="007F2B22">
        <w:rPr>
          <w:rFonts w:cstheme="minorHAnsi"/>
          <w:sz w:val="20"/>
          <w:szCs w:val="20"/>
        </w:rPr>
        <w:t xml:space="preserve"> </w:t>
      </w:r>
      <w:r w:rsidR="00294E79" w:rsidRPr="007F2B22">
        <w:rPr>
          <w:rFonts w:cstheme="minorHAnsi"/>
          <w:sz w:val="20"/>
          <w:szCs w:val="20"/>
        </w:rPr>
        <w:t xml:space="preserve">kortfattad </w:t>
      </w:r>
      <w:r w:rsidRPr="007F2B22">
        <w:rPr>
          <w:rFonts w:cstheme="minorHAnsi"/>
          <w:sz w:val="20"/>
          <w:szCs w:val="20"/>
        </w:rPr>
        <w:t xml:space="preserve">beskrivning av institutionen utan att lägga till skrivningar som kan uppfattas som ämnesbeskrivning, arbetsuppgifter eller liknande som regleras i detalj nedan. Ingressen ska ”sälja” institutionen och forskargruppen. Infoga gärna en länk till institutionens webbsida. </w:t>
      </w:r>
    </w:p>
    <w:p w14:paraId="709CBBF1" w14:textId="709DEA1E" w:rsidR="002251FA" w:rsidRPr="00F867F6" w:rsidRDefault="00DA553E" w:rsidP="00F867F6">
      <w:pPr>
        <w:spacing w:after="120"/>
        <w:rPr>
          <w:b/>
        </w:rPr>
      </w:pPr>
      <w:r w:rsidRPr="007F2B22">
        <w:rPr>
          <w:b/>
        </w:rPr>
        <w:t>Ämnesbeskrivning</w:t>
      </w:r>
      <w:r w:rsidR="00F867F6">
        <w:rPr>
          <w:b/>
        </w:rPr>
        <w:br/>
      </w:r>
      <w:r w:rsidR="002251FA" w:rsidRPr="007F2B22">
        <w:rPr>
          <w:rFonts w:cstheme="minorHAnsi"/>
          <w:sz w:val="20"/>
          <w:szCs w:val="20"/>
        </w:rPr>
        <w:t>Ämnet omfattar xxx [</w:t>
      </w:r>
      <w:r w:rsidR="002251FA" w:rsidRPr="007F2B22">
        <w:rPr>
          <w:rFonts w:cstheme="minorHAnsi"/>
          <w:i/>
          <w:sz w:val="20"/>
          <w:szCs w:val="20"/>
        </w:rPr>
        <w:t xml:space="preserve">gärna kortfattat, tex; Ämnet omfattar </w:t>
      </w:r>
      <w:r w:rsidR="00294E79" w:rsidRPr="007F2B22">
        <w:rPr>
          <w:rFonts w:cstheme="minorHAnsi"/>
          <w:i/>
          <w:sz w:val="20"/>
          <w:szCs w:val="20"/>
        </w:rPr>
        <w:t>landskapsarkitektur</w:t>
      </w:r>
      <w:r w:rsidR="002251FA" w:rsidRPr="007F2B22">
        <w:rPr>
          <w:rFonts w:cstheme="minorHAnsi"/>
          <w:i/>
          <w:sz w:val="20"/>
          <w:szCs w:val="20"/>
        </w:rPr>
        <w:t xml:space="preserve"> med inriktning mot </w:t>
      </w:r>
      <w:r w:rsidR="00294E79" w:rsidRPr="007F2B22">
        <w:rPr>
          <w:rFonts w:cstheme="minorHAnsi"/>
          <w:i/>
          <w:sz w:val="20"/>
          <w:szCs w:val="20"/>
        </w:rPr>
        <w:t>design</w:t>
      </w:r>
      <w:r w:rsidR="002251FA" w:rsidRPr="007F2B22">
        <w:rPr>
          <w:rFonts w:cstheme="minorHAnsi"/>
          <w:i/>
          <w:sz w:val="20"/>
          <w:szCs w:val="20"/>
        </w:rPr>
        <w:t xml:space="preserve"> ELLER Ämnet omfattar </w:t>
      </w:r>
      <w:r w:rsidR="00294E79" w:rsidRPr="007F2B22">
        <w:rPr>
          <w:rFonts w:cstheme="minorHAnsi"/>
          <w:i/>
          <w:sz w:val="20"/>
          <w:szCs w:val="20"/>
        </w:rPr>
        <w:t xml:space="preserve">växtförädling </w:t>
      </w:r>
      <w:r w:rsidR="002251FA" w:rsidRPr="007F2B22">
        <w:rPr>
          <w:rFonts w:cstheme="minorHAnsi"/>
          <w:i/>
          <w:sz w:val="20"/>
          <w:szCs w:val="20"/>
        </w:rPr>
        <w:t xml:space="preserve">med inriktning </w:t>
      </w:r>
      <w:r w:rsidR="00294E79" w:rsidRPr="007F2B22">
        <w:rPr>
          <w:rFonts w:cstheme="minorHAnsi"/>
          <w:i/>
          <w:sz w:val="20"/>
          <w:szCs w:val="20"/>
        </w:rPr>
        <w:t>hållbar växtproduktion</w:t>
      </w:r>
      <w:r w:rsidR="002251FA" w:rsidRPr="007F2B22">
        <w:rPr>
          <w:rFonts w:cstheme="minorHAnsi"/>
          <w:i/>
          <w:sz w:val="20"/>
          <w:szCs w:val="20"/>
        </w:rPr>
        <w:t>].</w:t>
      </w:r>
      <w:r w:rsidR="002251FA" w:rsidRPr="007F2B22">
        <w:rPr>
          <w:rFonts w:cstheme="minorHAnsi"/>
          <w:sz w:val="20"/>
          <w:szCs w:val="20"/>
        </w:rPr>
        <w:t xml:space="preserve"> </w:t>
      </w:r>
      <w:r w:rsidR="00F867F6">
        <w:rPr>
          <w:b/>
        </w:rPr>
        <w:br/>
      </w:r>
    </w:p>
    <w:p w14:paraId="6D1F51D7" w14:textId="4EA8C187" w:rsidR="003033D2" w:rsidRPr="00F867F6" w:rsidRDefault="002251FA" w:rsidP="00F867F6">
      <w:pPr>
        <w:spacing w:after="240"/>
        <w:rPr>
          <w:b/>
        </w:rPr>
      </w:pPr>
      <w:r w:rsidRPr="00030057">
        <w:rPr>
          <w:b/>
          <w:noProof/>
          <w:lang w:eastAsia="sv-SE"/>
        </w:rPr>
        <mc:AlternateContent>
          <mc:Choice Requires="wps">
            <w:drawing>
              <wp:anchor distT="45720" distB="45720" distL="114300" distR="114300" simplePos="0" relativeHeight="251661312" behindDoc="0" locked="0" layoutInCell="1" allowOverlap="1" wp14:anchorId="251CDCCC" wp14:editId="5F4F3495">
                <wp:simplePos x="0" y="0"/>
                <wp:positionH relativeFrom="page">
                  <wp:posOffset>0</wp:posOffset>
                </wp:positionH>
                <wp:positionV relativeFrom="paragraph">
                  <wp:posOffset>344805</wp:posOffset>
                </wp:positionV>
                <wp:extent cx="1364776" cy="1404620"/>
                <wp:effectExtent l="0" t="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776" cy="1404620"/>
                        </a:xfrm>
                        <a:prstGeom prst="rect">
                          <a:avLst/>
                        </a:prstGeom>
                        <a:solidFill>
                          <a:sysClr val="window" lastClr="FFFFFF">
                            <a:lumMod val="95000"/>
                          </a:sysClr>
                        </a:solidFill>
                        <a:ln w="9525">
                          <a:solidFill>
                            <a:srgbClr val="000000"/>
                          </a:solidFill>
                          <a:miter lim="800000"/>
                          <a:headEnd/>
                          <a:tailEnd/>
                        </a:ln>
                      </wps:spPr>
                      <wps:txbx>
                        <w:txbxContent>
                          <w:p w14:paraId="352D4B46" w14:textId="77777777" w:rsidR="002251FA" w:rsidRPr="00F95699" w:rsidRDefault="002251FA" w:rsidP="002251FA">
                            <w:pPr>
                              <w:rPr>
                                <w:b/>
                                <w:sz w:val="18"/>
                                <w:szCs w:val="18"/>
                              </w:rPr>
                            </w:pPr>
                            <w:r w:rsidRPr="00F95699">
                              <w:rPr>
                                <w:b/>
                                <w:sz w:val="18"/>
                                <w:szCs w:val="18"/>
                              </w:rPr>
                              <w:t xml:space="preserve">Arbetsuppgifter: </w:t>
                            </w:r>
                          </w:p>
                          <w:p w14:paraId="25AD99A4" w14:textId="7A4231FD" w:rsidR="002251FA" w:rsidRPr="00F95699" w:rsidRDefault="002251FA" w:rsidP="002251FA">
                            <w:pPr>
                              <w:rPr>
                                <w:sz w:val="18"/>
                                <w:szCs w:val="18"/>
                              </w:rPr>
                            </w:pPr>
                            <w:r w:rsidRPr="00F95699">
                              <w:rPr>
                                <w:sz w:val="18"/>
                                <w:szCs w:val="18"/>
                              </w:rPr>
                              <w:t xml:space="preserve">Punktlistan ger förslag på skrivningar. Du kan välja vilken som passar dig bäst, du kan även lägga till punkter. </w:t>
                            </w:r>
                          </w:p>
                          <w:p w14:paraId="6BEC1721" w14:textId="77777777" w:rsidR="002251FA" w:rsidRPr="00F95699" w:rsidRDefault="002251FA" w:rsidP="002251FA">
                            <w:pPr>
                              <w:rPr>
                                <w:color w:val="525252" w:themeColor="background2" w:themeShade="80"/>
                                <w:sz w:val="18"/>
                                <w:szCs w:val="18"/>
                              </w:rPr>
                            </w:pPr>
                            <w:r w:rsidRPr="00F95699">
                              <w:rPr>
                                <w:color w:val="525252" w:themeColor="background2" w:themeShade="80"/>
                                <w:sz w:val="18"/>
                                <w:szCs w:val="18"/>
                              </w:rPr>
                              <w:t>Ta bort denna ruta genom att klicka på linjen och tryck delete!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CDCCC" id="_x0000_t202" coordsize="21600,21600" o:spt="202" path="m,l,21600r21600,l21600,xe">
                <v:stroke joinstyle="miter"/>
                <v:path gradientshapeok="t" o:connecttype="rect"/>
              </v:shapetype>
              <v:shape id="_x0000_s1027" type="#_x0000_t202" style="position:absolute;margin-left:0;margin-top:27.15pt;width:107.4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1QgIAAH0EAAAOAAAAZHJzL2Uyb0RvYy54bWysVNuO2jAQfa/Uf7D83k2gwC4RYbVlS1Vp&#10;e5F2+wGD4xCrtie1DQn9+o4doFH7VpUHy86Mj8+cM8PqvjeaHaXzCm3JJzc5Z9IKrJTdl/zby/bN&#10;HWc+gK1Ao5UlP0nP79evX626tpBTbFBX0jECsb7o2pI3IbRFlnnRSAP+BltpKVijMxDo6PZZ5aAj&#10;dKOzaZ4vsg5d1ToU0nv6+jgE+Trh17UU4UtdexmYLjlxC2l1ad3FNVuvoNg7aBslzjTgH1gYUJYe&#10;vUI9QgB2cOovKKOEQ491uBFoMqxrJWSqgaqZ5H9U89xAK1MtJI5vrzL5/wcrPh+/OqYq8o4zC4Ys&#10;epF9YO+wZ9OoTtf6gpKeW0oLPX2OmbFS3z6h+O6ZxU0Ddi8fnMOukVARu0m8mY2uDjg+guy6T1jR&#10;M3AImID62pkISGIwQieXTldnIhURn3y7mN3eLjgTFJvM8tlimrzLoLhcb50PHyQaFjcld2R9gofj&#10;kw+RDhSXlEQftaq2Sut0OPmNduwI1CXUXBV2nGnwgT6WfJt+CUsfDJEf8pbzPL9w8Ol+esOPcbVl&#10;XcmX8+l8kGwc826/uz5KUCO0cZpRgQZEK1Pyu2sSFFHo97ZK7RtA6WFPNWp7Vj6KPcge+l1/tvhs&#10;6A6rE1nhcJgHml/aNOh+ctbRLJTc/ziAkyTCR0t2LiezWRyedJjNb0l75saR3TgCVhBUyQNnw3YT&#10;0sANTfNAtm9VMiT2x8DkTJl6PGl4nsc4RONzyvr9r7H+BQAA//8DAFBLAwQUAAYACAAAACEA8LES&#10;b9sAAAAHAQAADwAAAGRycy9kb3ducmV2LnhtbEyPwU7DMBBE70j8g7VIXBB1UpJCQ5wqIOCewge4&#10;8ZIE7HUUu2n4e5YTve1oRjNvy93irJhxCoMnBekqAYHUejNQp+Dj/fX2AUSImoy2nlDBDwbYVZcX&#10;pS6MP1GD8z52gksoFFpBH+NYSBnaHp0OKz8isffpJ6cjy6mTZtInLndWrpNkI50eiBd6PeJzj+33&#10;/ugUjC9fcvt2Q9bUdbPBzD6l89wodX211I8gIi7xPwx/+IwOFTMd/JFMEFYBPxIV5NkdCHbXabYF&#10;ceDjPs9BVqU8569+AQAA//8DAFBLAQItABQABgAIAAAAIQC2gziS/gAAAOEBAAATAAAAAAAAAAAA&#10;AAAAAAAAAABbQ29udGVudF9UeXBlc10ueG1sUEsBAi0AFAAGAAgAAAAhADj9If/WAAAAlAEAAAsA&#10;AAAAAAAAAAAAAAAALwEAAF9yZWxzLy5yZWxzUEsBAi0AFAAGAAgAAAAhACj5+nVCAgAAfQQAAA4A&#10;AAAAAAAAAAAAAAAALgIAAGRycy9lMm9Eb2MueG1sUEsBAi0AFAAGAAgAAAAhAPCxEm/bAAAABwEA&#10;AA8AAAAAAAAAAAAAAAAAnAQAAGRycy9kb3ducmV2LnhtbFBLBQYAAAAABAAEAPMAAACkBQAAAAA=&#10;" fillcolor="#f2f2f2">
                <v:textbox style="mso-fit-shape-to-text:t">
                  <w:txbxContent>
                    <w:p w14:paraId="352D4B46" w14:textId="77777777" w:rsidR="002251FA" w:rsidRPr="00F95699" w:rsidRDefault="002251FA" w:rsidP="002251FA">
                      <w:pPr>
                        <w:rPr>
                          <w:b/>
                          <w:sz w:val="18"/>
                          <w:szCs w:val="18"/>
                        </w:rPr>
                      </w:pPr>
                      <w:r w:rsidRPr="00F95699">
                        <w:rPr>
                          <w:b/>
                          <w:sz w:val="18"/>
                          <w:szCs w:val="18"/>
                        </w:rPr>
                        <w:t xml:space="preserve">Arbetsuppgifter: </w:t>
                      </w:r>
                    </w:p>
                    <w:p w14:paraId="25AD99A4" w14:textId="7A4231FD" w:rsidR="002251FA" w:rsidRPr="00F95699" w:rsidRDefault="002251FA" w:rsidP="002251FA">
                      <w:pPr>
                        <w:rPr>
                          <w:sz w:val="18"/>
                          <w:szCs w:val="18"/>
                        </w:rPr>
                      </w:pPr>
                      <w:r w:rsidRPr="00F95699">
                        <w:rPr>
                          <w:sz w:val="18"/>
                          <w:szCs w:val="18"/>
                        </w:rPr>
                        <w:t xml:space="preserve">Punktlistan ger förslag på skrivningar. Du kan välja vilken som passar dig bäst, du kan även lägga till punkter. </w:t>
                      </w:r>
                    </w:p>
                    <w:p w14:paraId="6BEC1721" w14:textId="77777777" w:rsidR="002251FA" w:rsidRPr="00F95699" w:rsidRDefault="002251FA" w:rsidP="002251FA">
                      <w:pPr>
                        <w:rPr>
                          <w:color w:val="525252" w:themeColor="background2" w:themeShade="80"/>
                          <w:sz w:val="18"/>
                          <w:szCs w:val="18"/>
                        </w:rPr>
                      </w:pPr>
                      <w:r w:rsidRPr="00F95699">
                        <w:rPr>
                          <w:color w:val="525252" w:themeColor="background2" w:themeShade="80"/>
                          <w:sz w:val="18"/>
                          <w:szCs w:val="18"/>
                        </w:rPr>
                        <w:t>Ta bort denna ruta genom att klicka på linjen och tryck delete!</w:t>
                      </w:r>
                    </w:p>
                  </w:txbxContent>
                </v:textbox>
                <w10:wrap anchorx="page"/>
              </v:shape>
            </w:pict>
          </mc:Fallback>
        </mc:AlternateContent>
      </w:r>
      <w:r w:rsidR="003033D2" w:rsidRPr="003033D2">
        <w:rPr>
          <w:b/>
        </w:rPr>
        <w:t>Arbetsuppgifter</w:t>
      </w:r>
      <w:r w:rsidR="00F867F6">
        <w:rPr>
          <w:b/>
        </w:rPr>
        <w:br/>
      </w:r>
      <w:r w:rsidR="0091293D" w:rsidRPr="0091293D">
        <w:rPr>
          <w:rFonts w:cstheme="minorHAnsi"/>
          <w:sz w:val="20"/>
          <w:szCs w:val="20"/>
        </w:rPr>
        <w:t xml:space="preserve">Den biträdande universitetslektorn kommer att ha ett eget ansvarsområde och ges utvecklingsmöjligheter </w:t>
      </w:r>
      <w:r w:rsidR="0091293D">
        <w:rPr>
          <w:rFonts w:cstheme="minorHAnsi"/>
          <w:sz w:val="20"/>
          <w:szCs w:val="20"/>
        </w:rPr>
        <w:t xml:space="preserve">för att kunna meritera sig till </w:t>
      </w:r>
      <w:r w:rsidR="0091293D" w:rsidRPr="0091293D">
        <w:rPr>
          <w:rFonts w:cstheme="minorHAnsi"/>
          <w:sz w:val="20"/>
          <w:szCs w:val="20"/>
        </w:rPr>
        <w:t>docent och universitetslektor inom ämnet för anställningen.</w:t>
      </w:r>
      <w:r w:rsidR="0091293D">
        <w:rPr>
          <w:rFonts w:cstheme="minorHAnsi"/>
          <w:sz w:val="20"/>
          <w:szCs w:val="20"/>
        </w:rPr>
        <w:t xml:space="preserve"> </w:t>
      </w:r>
      <w:r w:rsidR="0091293D" w:rsidRPr="0091293D">
        <w:rPr>
          <w:rFonts w:cstheme="minorHAnsi"/>
          <w:sz w:val="20"/>
          <w:szCs w:val="20"/>
        </w:rPr>
        <w:t>Anställningen omfattar undervisning och forskning</w:t>
      </w:r>
      <w:r w:rsidR="0091293D">
        <w:rPr>
          <w:rFonts w:cstheme="minorHAnsi"/>
          <w:sz w:val="20"/>
          <w:szCs w:val="20"/>
        </w:rPr>
        <w:t xml:space="preserve"> inom ämnet. </w:t>
      </w:r>
      <w:r w:rsidR="003033D2" w:rsidRPr="002251FA">
        <w:rPr>
          <w:rFonts w:cstheme="minorHAnsi"/>
          <w:sz w:val="20"/>
          <w:szCs w:val="20"/>
        </w:rPr>
        <w:t xml:space="preserve"> </w:t>
      </w:r>
    </w:p>
    <w:p w14:paraId="65939280" w14:textId="77777777" w:rsidR="00C72F9F" w:rsidRDefault="003033D2" w:rsidP="003033D2">
      <w:pPr>
        <w:spacing w:after="0"/>
        <w:rPr>
          <w:rFonts w:cstheme="minorHAnsi"/>
          <w:sz w:val="20"/>
          <w:szCs w:val="20"/>
        </w:rPr>
      </w:pPr>
      <w:r w:rsidRPr="002251FA">
        <w:rPr>
          <w:rFonts w:cstheme="minorHAnsi"/>
          <w:sz w:val="20"/>
          <w:szCs w:val="20"/>
        </w:rPr>
        <w:t xml:space="preserve">Forskningen förväntas ske i nära samarbete med forskare inom institutionen och övriga SLU, samt genom nationellt och internationellt samarbete. </w:t>
      </w:r>
    </w:p>
    <w:p w14:paraId="696819D4" w14:textId="77777777" w:rsidR="002C7029" w:rsidRPr="002251FA" w:rsidRDefault="002C7029" w:rsidP="003033D2">
      <w:pPr>
        <w:spacing w:after="0"/>
        <w:rPr>
          <w:rFonts w:cstheme="minorHAnsi"/>
          <w:sz w:val="20"/>
          <w:szCs w:val="20"/>
        </w:rPr>
      </w:pPr>
    </w:p>
    <w:p w14:paraId="59B3D858" w14:textId="00F414A6" w:rsidR="003033D2" w:rsidRPr="007F2B22" w:rsidRDefault="0091293D" w:rsidP="003033D2">
      <w:pPr>
        <w:spacing w:after="0"/>
        <w:rPr>
          <w:rFonts w:cstheme="minorHAnsi"/>
          <w:sz w:val="20"/>
          <w:szCs w:val="20"/>
        </w:rPr>
      </w:pPr>
      <w:r w:rsidRPr="007F2B22">
        <w:rPr>
          <w:rFonts w:cstheme="minorHAnsi"/>
          <w:sz w:val="20"/>
          <w:szCs w:val="20"/>
        </w:rPr>
        <w:t>Den biträdande universitetslektorn förväntas utveckla ämnet genom att</w:t>
      </w:r>
      <w:r w:rsidR="00605842" w:rsidRPr="007F2B22">
        <w:rPr>
          <w:rFonts w:cstheme="minorHAnsi"/>
          <w:sz w:val="20"/>
          <w:szCs w:val="20"/>
        </w:rPr>
        <w:t xml:space="preserve"> [</w:t>
      </w:r>
      <w:r w:rsidR="00605842" w:rsidRPr="007F2B22">
        <w:rPr>
          <w:rFonts w:cstheme="minorHAnsi"/>
          <w:i/>
          <w:sz w:val="20"/>
          <w:szCs w:val="20"/>
        </w:rPr>
        <w:t>Stryk sådant som inte behövs</w:t>
      </w:r>
      <w:r w:rsidR="00605842" w:rsidRPr="007F2B22">
        <w:rPr>
          <w:rFonts w:cstheme="minorHAnsi"/>
          <w:sz w:val="20"/>
          <w:szCs w:val="20"/>
        </w:rPr>
        <w:t>]</w:t>
      </w:r>
    </w:p>
    <w:p w14:paraId="48849422" w14:textId="566887E9" w:rsidR="004677D7" w:rsidRPr="007F2B22" w:rsidRDefault="00D801FD" w:rsidP="000B79D2">
      <w:pPr>
        <w:pStyle w:val="Liststycke"/>
        <w:numPr>
          <w:ilvl w:val="0"/>
          <w:numId w:val="20"/>
        </w:numPr>
        <w:spacing w:after="0"/>
        <w:rPr>
          <w:rFonts w:cstheme="minorHAnsi"/>
          <w:sz w:val="20"/>
          <w:szCs w:val="20"/>
        </w:rPr>
      </w:pPr>
      <w:r w:rsidRPr="007F2B22">
        <w:rPr>
          <w:rFonts w:cstheme="minorHAnsi"/>
          <w:sz w:val="20"/>
          <w:szCs w:val="20"/>
        </w:rPr>
        <w:t xml:space="preserve">planera, leda och genomföra forskningsprojekt samt </w:t>
      </w:r>
      <w:r w:rsidR="000B79D2" w:rsidRPr="007F2B22">
        <w:rPr>
          <w:rFonts w:cstheme="minorHAnsi"/>
          <w:sz w:val="20"/>
          <w:szCs w:val="20"/>
        </w:rPr>
        <w:t>s</w:t>
      </w:r>
      <w:r w:rsidR="003033D2" w:rsidRPr="007F2B22">
        <w:rPr>
          <w:rFonts w:cstheme="minorHAnsi"/>
          <w:sz w:val="20"/>
          <w:szCs w:val="20"/>
        </w:rPr>
        <w:t xml:space="preserve">öka extern finansiering </w:t>
      </w:r>
      <w:r w:rsidR="00280B1F" w:rsidRPr="007F2B22">
        <w:rPr>
          <w:rFonts w:cstheme="minorHAnsi"/>
          <w:sz w:val="20"/>
          <w:szCs w:val="20"/>
        </w:rPr>
        <w:t>i konkurrens</w:t>
      </w:r>
      <w:r w:rsidR="004677D7" w:rsidRPr="007F2B22">
        <w:rPr>
          <w:rFonts w:cstheme="minorHAnsi"/>
          <w:sz w:val="20"/>
          <w:szCs w:val="20"/>
        </w:rPr>
        <w:t xml:space="preserve"> </w:t>
      </w:r>
    </w:p>
    <w:p w14:paraId="637F8B3F" w14:textId="55E836A1" w:rsidR="003033D2" w:rsidRPr="007F2B22" w:rsidRDefault="003033D2" w:rsidP="000B79D2">
      <w:pPr>
        <w:pStyle w:val="Liststycke"/>
        <w:numPr>
          <w:ilvl w:val="0"/>
          <w:numId w:val="20"/>
        </w:numPr>
        <w:spacing w:after="0"/>
        <w:rPr>
          <w:rFonts w:cstheme="minorHAnsi"/>
          <w:sz w:val="20"/>
          <w:szCs w:val="20"/>
        </w:rPr>
      </w:pPr>
      <w:r w:rsidRPr="007F2B22">
        <w:rPr>
          <w:rFonts w:cstheme="minorHAnsi"/>
          <w:sz w:val="20"/>
          <w:szCs w:val="20"/>
        </w:rPr>
        <w:t>publicera vetenskapliga artiklar</w:t>
      </w:r>
    </w:p>
    <w:p w14:paraId="2F0DE394" w14:textId="77777777" w:rsidR="00541B35" w:rsidRPr="007F2B22" w:rsidRDefault="00541B35" w:rsidP="007F2B22">
      <w:pPr>
        <w:pStyle w:val="Liststycke"/>
        <w:numPr>
          <w:ilvl w:val="0"/>
          <w:numId w:val="20"/>
        </w:numPr>
        <w:pBdr>
          <w:bottom w:val="single" w:sz="4" w:space="1" w:color="auto"/>
        </w:pBdr>
        <w:spacing w:after="0"/>
        <w:rPr>
          <w:rFonts w:cstheme="minorHAnsi"/>
          <w:sz w:val="20"/>
          <w:szCs w:val="20"/>
        </w:rPr>
      </w:pPr>
      <w:r w:rsidRPr="007F2B22">
        <w:rPr>
          <w:rFonts w:cstheme="minorHAnsi"/>
          <w:sz w:val="20"/>
          <w:szCs w:val="20"/>
        </w:rPr>
        <w:t>initiera uppbyggnaden av en egen forskargrupp</w:t>
      </w:r>
    </w:p>
    <w:p w14:paraId="42E069A0" w14:textId="77777777" w:rsidR="003033D2" w:rsidRPr="007F2B22" w:rsidRDefault="000B79D2" w:rsidP="000B79D2">
      <w:pPr>
        <w:pStyle w:val="Liststycke"/>
        <w:numPr>
          <w:ilvl w:val="0"/>
          <w:numId w:val="20"/>
        </w:numPr>
        <w:spacing w:after="0"/>
        <w:rPr>
          <w:rFonts w:cstheme="minorHAnsi"/>
          <w:sz w:val="20"/>
          <w:szCs w:val="20"/>
        </w:rPr>
      </w:pPr>
      <w:r w:rsidRPr="007F2B22">
        <w:rPr>
          <w:rFonts w:cstheme="minorHAnsi"/>
          <w:sz w:val="20"/>
          <w:szCs w:val="20"/>
        </w:rPr>
        <w:t>d</w:t>
      </w:r>
      <w:r w:rsidR="003033D2" w:rsidRPr="007F2B22">
        <w:rPr>
          <w:rFonts w:cstheme="minorHAnsi"/>
          <w:sz w:val="20"/>
          <w:szCs w:val="20"/>
        </w:rPr>
        <w:t>elta i forskarutbildningen som biträdande handledare</w:t>
      </w:r>
    </w:p>
    <w:p w14:paraId="03719FEB" w14:textId="1347C1CF" w:rsidR="0014058E" w:rsidRPr="007F2B22" w:rsidRDefault="0014058E" w:rsidP="007F2B22">
      <w:pPr>
        <w:pStyle w:val="Liststycke"/>
        <w:numPr>
          <w:ilvl w:val="0"/>
          <w:numId w:val="20"/>
        </w:numPr>
        <w:pBdr>
          <w:bottom w:val="single" w:sz="4" w:space="1" w:color="auto"/>
        </w:pBdr>
        <w:spacing w:after="0"/>
        <w:rPr>
          <w:rFonts w:cstheme="minorHAnsi"/>
          <w:sz w:val="20"/>
          <w:szCs w:val="20"/>
        </w:rPr>
      </w:pPr>
      <w:r w:rsidRPr="007F2B22">
        <w:rPr>
          <w:rFonts w:cstheme="minorHAnsi"/>
          <w:sz w:val="20"/>
          <w:szCs w:val="20"/>
        </w:rPr>
        <w:t>bedriva forskningsbaserad undervisning på a</w:t>
      </w:r>
      <w:r w:rsidR="007F2B22">
        <w:rPr>
          <w:rFonts w:cstheme="minorHAnsi"/>
          <w:sz w:val="20"/>
          <w:szCs w:val="20"/>
        </w:rPr>
        <w:t>lla nivåer i utbildningscykeln</w:t>
      </w:r>
    </w:p>
    <w:p w14:paraId="25CD5774" w14:textId="630DBBD0" w:rsidR="00205D02" w:rsidRDefault="006B03D7" w:rsidP="000B79D2">
      <w:pPr>
        <w:pStyle w:val="Liststycke"/>
        <w:numPr>
          <w:ilvl w:val="0"/>
          <w:numId w:val="20"/>
        </w:numPr>
        <w:spacing w:after="0"/>
        <w:rPr>
          <w:rFonts w:cstheme="minorHAnsi"/>
          <w:sz w:val="20"/>
          <w:szCs w:val="20"/>
        </w:rPr>
      </w:pPr>
      <w:r w:rsidRPr="009744DC">
        <w:rPr>
          <w:rFonts w:cstheme="minorHAnsi"/>
          <w:b/>
          <w:noProof/>
          <w:lang w:eastAsia="sv-SE"/>
        </w:rPr>
        <mc:AlternateContent>
          <mc:Choice Requires="wps">
            <w:drawing>
              <wp:anchor distT="45720" distB="45720" distL="114300" distR="114300" simplePos="0" relativeHeight="251663360" behindDoc="0" locked="0" layoutInCell="1" allowOverlap="1" wp14:anchorId="7CA113FD" wp14:editId="20EAF946">
                <wp:simplePos x="0" y="0"/>
                <wp:positionH relativeFrom="page">
                  <wp:align>left</wp:align>
                </wp:positionH>
                <wp:positionV relativeFrom="paragraph">
                  <wp:posOffset>216807</wp:posOffset>
                </wp:positionV>
                <wp:extent cx="1364615" cy="2030185"/>
                <wp:effectExtent l="0" t="0" r="2603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30185"/>
                        </a:xfrm>
                        <a:prstGeom prst="rect">
                          <a:avLst/>
                        </a:prstGeom>
                        <a:solidFill>
                          <a:sysClr val="window" lastClr="FFFFFF">
                            <a:lumMod val="95000"/>
                          </a:sysClr>
                        </a:solidFill>
                        <a:ln w="9525">
                          <a:solidFill>
                            <a:srgbClr val="000000"/>
                          </a:solidFill>
                          <a:miter lim="800000"/>
                          <a:headEnd/>
                          <a:tailEnd/>
                        </a:ln>
                      </wps:spPr>
                      <wps:txbx>
                        <w:txbxContent>
                          <w:p w14:paraId="47E79BB6" w14:textId="77777777" w:rsidR="002251FA" w:rsidRPr="00F95699" w:rsidRDefault="002251FA" w:rsidP="002251FA">
                            <w:pPr>
                              <w:rPr>
                                <w:b/>
                                <w:sz w:val="18"/>
                                <w:szCs w:val="18"/>
                              </w:rPr>
                            </w:pPr>
                            <w:r w:rsidRPr="00F95699">
                              <w:rPr>
                                <w:b/>
                                <w:sz w:val="18"/>
                                <w:szCs w:val="18"/>
                              </w:rPr>
                              <w:t xml:space="preserve">Behörighet: </w:t>
                            </w:r>
                          </w:p>
                          <w:p w14:paraId="1B4D618C" w14:textId="77777777" w:rsidR="002251FA" w:rsidRPr="00F95699" w:rsidRDefault="002251FA" w:rsidP="002251FA">
                            <w:pPr>
                              <w:rPr>
                                <w:sz w:val="18"/>
                                <w:szCs w:val="18"/>
                              </w:rPr>
                            </w:pPr>
                            <w:r w:rsidRPr="00F95699">
                              <w:rPr>
                                <w:sz w:val="18"/>
                                <w:szCs w:val="18"/>
                              </w:rPr>
                              <w:t xml:space="preserve">Det som är listat under </w:t>
                            </w:r>
                            <w:r w:rsidRPr="00F867F6">
                              <w:rPr>
                                <w:sz w:val="18"/>
                                <w:szCs w:val="18"/>
                              </w:rPr>
                              <w:t>behörighet ska kunna besvaras med ja eller nej.</w:t>
                            </w:r>
                          </w:p>
                          <w:p w14:paraId="02A3F5D4" w14:textId="77777777" w:rsidR="002251FA" w:rsidRPr="00F95699" w:rsidRDefault="002251FA" w:rsidP="002251FA">
                            <w:pPr>
                              <w:rPr>
                                <w:sz w:val="18"/>
                                <w:szCs w:val="18"/>
                              </w:rPr>
                            </w:pPr>
                            <w:r w:rsidRPr="00F95699">
                              <w:rPr>
                                <w:sz w:val="18"/>
                                <w:szCs w:val="18"/>
                              </w:rPr>
                              <w:t>Listan kan utökas med mer specifika behörighetskrav.</w:t>
                            </w:r>
                          </w:p>
                          <w:p w14:paraId="671A81CE" w14:textId="77777777" w:rsidR="002251FA" w:rsidRPr="00F95699" w:rsidRDefault="002251FA" w:rsidP="002251FA">
                            <w:pPr>
                              <w:spacing w:before="120" w:after="0"/>
                              <w:ind w:left="68"/>
                              <w:rPr>
                                <w:color w:val="525252" w:themeColor="background2" w:themeShade="80"/>
                                <w:sz w:val="18"/>
                                <w:szCs w:val="18"/>
                              </w:rPr>
                            </w:pPr>
                            <w:r w:rsidRPr="00F95699">
                              <w:rPr>
                                <w:color w:val="525252" w:themeColor="background2" w:themeShade="80"/>
                                <w:sz w:val="18"/>
                                <w:szCs w:val="18"/>
                              </w:rPr>
                              <w:t>Ta bort denna ruta genom att klicka på linjen och tryck delete!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113FD" id="_x0000_s1028" type="#_x0000_t202" style="position:absolute;left:0;text-align:left;margin-left:0;margin-top:17.05pt;width:107.45pt;height:159.8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6URQIAAH0EAAAOAAAAZHJzL2Uyb0RvYy54bWysVNtu2zAMfR+wfxD0vti5dYkRp+jSZRjQ&#10;XYB2H8DIcixMEj1JiZ19/Sg5zdLtbZgfBFGiDslzSK9ue6PZUTqv0JZ8PMo5k1Zgpey+5N+etm8W&#10;nPkAtgKNVpb8JD2/Xb9+teraQk6wQV1JxwjE+qJrS96E0BZZ5kUjDfgRttLSZY3OQCDT7bPKQUfo&#10;RmeTPL/JOnRV61BI7+n0frjk64Rf11KEL3XtZWC65JRbSKtL6y6u2XoFxd5B2yhxTgP+IQsDylLQ&#10;C9Q9BGAHp/6CMko49FiHkUCTYV0rIVMNVM04/6OaxwZamWohcnx7ocn/P1jx+fjVMVWVfMqZBUMS&#10;Pck+sHfYs0lkp2t9QU6PLbmFno5J5VSpbx9QfPfM4qYBu5d3zmHXSKgou3F8mV09HXB8BNl1n7Ci&#10;MHAImID62plIHZHBCJ1UOl2UiamIGHJ6M7sZzzkTdDfJp/l4MU8xoHh+3jofPkg0LG5K7kj6BA/H&#10;Bx9iOlA8u8RoHrWqtkrrZJz8Rjt2BOoSaq4KO840+ECHJd+mL2Hpg6HkB7/lPM9T/xCwT+9TjBe4&#10;2rKu5Mv5ZD5Q9iKm2+8uQQnqCu3azahAA6KVKfni4gRFJPq9rVL7BlB62FMq2p6Zj2QPtId+1yeJ&#10;L4LusDqRFA6HeaD5pU2D7idnHc1Cyf2PAzhJJHy0JOdyPJvF4UnGbP52Qoa7vtld34AVBFXywNmw&#10;3YQ0cJFoi3cke62SILE/hkzOKVOPJw7P8xiH6NpOXr//GutfAAAA//8DAFBLAwQUAAYACAAAACEA&#10;WgMwvd0AAAAHAQAADwAAAGRycy9kb3ducmV2LnhtbEyPQU/DMAyF70j8h8hIXBBL25WxlaYTAk0c&#10;YRu7Z43XVjRO1KRb+feYExz9nv3e53I92V6ccQidIwXpLAGBVDvTUaPgc7+5X4IIUZPRvSNU8I0B&#10;1tX1VakL4y60xfMuNoJDKBRaQRujL6QMdYtWh5nzSOyd3GB15HFopBn0hcNtL7MkWUirO+KGVnt8&#10;abH+2o2WMfYHn8kkj49vdx+v79vp4MfFRqnbm+n5CUTEKf4twy8+30DFTEc3kgmiV8CPRAXzPAXB&#10;bpbmKxBHFh7mS5BVKf/zVz8AAAD//wMAUEsBAi0AFAAGAAgAAAAhALaDOJL+AAAA4QEAABMAAAAA&#10;AAAAAAAAAAAAAAAAAFtDb250ZW50X1R5cGVzXS54bWxQSwECLQAUAAYACAAAACEAOP0h/9YAAACU&#10;AQAACwAAAAAAAAAAAAAAAAAvAQAAX3JlbHMvLnJlbHNQSwECLQAUAAYACAAAACEA4oZ+lEUCAAB9&#10;BAAADgAAAAAAAAAAAAAAAAAuAgAAZHJzL2Uyb0RvYy54bWxQSwECLQAUAAYACAAAACEAWgMwvd0A&#10;AAAHAQAADwAAAAAAAAAAAAAAAACfBAAAZHJzL2Rvd25yZXYueG1sUEsFBgAAAAAEAAQA8wAAAKkF&#10;AAAAAA==&#10;" fillcolor="#f2f2f2">
                <v:textbox>
                  <w:txbxContent>
                    <w:p w14:paraId="47E79BB6" w14:textId="77777777" w:rsidR="002251FA" w:rsidRPr="00F95699" w:rsidRDefault="002251FA" w:rsidP="002251FA">
                      <w:pPr>
                        <w:rPr>
                          <w:b/>
                          <w:sz w:val="18"/>
                          <w:szCs w:val="18"/>
                        </w:rPr>
                      </w:pPr>
                      <w:bookmarkStart w:id="1" w:name="_GoBack"/>
                      <w:r w:rsidRPr="00F95699">
                        <w:rPr>
                          <w:b/>
                          <w:sz w:val="18"/>
                          <w:szCs w:val="18"/>
                        </w:rPr>
                        <w:t xml:space="preserve">Behörighet: </w:t>
                      </w:r>
                    </w:p>
                    <w:p w14:paraId="1B4D618C" w14:textId="77777777" w:rsidR="002251FA" w:rsidRPr="00F95699" w:rsidRDefault="002251FA" w:rsidP="002251FA">
                      <w:pPr>
                        <w:rPr>
                          <w:sz w:val="18"/>
                          <w:szCs w:val="18"/>
                        </w:rPr>
                      </w:pPr>
                      <w:r w:rsidRPr="00F95699">
                        <w:rPr>
                          <w:sz w:val="18"/>
                          <w:szCs w:val="18"/>
                        </w:rPr>
                        <w:t xml:space="preserve">Det som är listat under </w:t>
                      </w:r>
                      <w:r w:rsidRPr="00F867F6">
                        <w:rPr>
                          <w:sz w:val="18"/>
                          <w:szCs w:val="18"/>
                        </w:rPr>
                        <w:t>behörighet ska kunna besvaras med ja eller nej.</w:t>
                      </w:r>
                    </w:p>
                    <w:p w14:paraId="02A3F5D4" w14:textId="77777777" w:rsidR="002251FA" w:rsidRPr="00F95699" w:rsidRDefault="002251FA" w:rsidP="002251FA">
                      <w:pPr>
                        <w:rPr>
                          <w:sz w:val="18"/>
                          <w:szCs w:val="18"/>
                        </w:rPr>
                      </w:pPr>
                      <w:r w:rsidRPr="00F95699">
                        <w:rPr>
                          <w:sz w:val="18"/>
                          <w:szCs w:val="18"/>
                        </w:rPr>
                        <w:t>Listan kan utökas med mer specifika behörighetskrav.</w:t>
                      </w:r>
                    </w:p>
                    <w:p w14:paraId="671A81CE" w14:textId="77777777" w:rsidR="002251FA" w:rsidRPr="00F95699" w:rsidRDefault="002251FA" w:rsidP="002251FA">
                      <w:pPr>
                        <w:spacing w:before="120" w:after="0"/>
                        <w:ind w:left="68"/>
                        <w:rPr>
                          <w:color w:val="525252" w:themeColor="background2" w:themeShade="80"/>
                          <w:sz w:val="18"/>
                          <w:szCs w:val="18"/>
                        </w:rPr>
                      </w:pPr>
                      <w:r w:rsidRPr="00F95699">
                        <w:rPr>
                          <w:color w:val="525252" w:themeColor="background2" w:themeShade="80"/>
                          <w:sz w:val="18"/>
                          <w:szCs w:val="18"/>
                        </w:rPr>
                        <w:t>Ta bort denna ruta genom att klicka på linjen och tryck delete!</w:t>
                      </w:r>
                      <w:bookmarkEnd w:id="1"/>
                    </w:p>
                  </w:txbxContent>
                </v:textbox>
                <w10:wrap anchorx="page"/>
              </v:shape>
            </w:pict>
          </mc:Fallback>
        </mc:AlternateContent>
      </w:r>
      <w:r w:rsidR="0014058E" w:rsidRPr="007F2B22">
        <w:rPr>
          <w:rFonts w:cstheme="minorHAnsi"/>
          <w:sz w:val="20"/>
          <w:szCs w:val="20"/>
        </w:rPr>
        <w:t xml:space="preserve">kontinuerligt utveckla sig själv som lärare och </w:t>
      </w:r>
      <w:r w:rsidR="004677D7" w:rsidRPr="007F2B22">
        <w:rPr>
          <w:rFonts w:cstheme="minorHAnsi"/>
          <w:sz w:val="20"/>
          <w:szCs w:val="20"/>
        </w:rPr>
        <w:t>utveckla pedagogiskt ledarskap</w:t>
      </w:r>
    </w:p>
    <w:p w14:paraId="758078EB" w14:textId="57DF4652" w:rsidR="00226CBD" w:rsidRPr="007F2B22" w:rsidRDefault="000B79D2" w:rsidP="000B79D2">
      <w:pPr>
        <w:pStyle w:val="Liststycke"/>
        <w:numPr>
          <w:ilvl w:val="0"/>
          <w:numId w:val="20"/>
        </w:numPr>
        <w:spacing w:after="0"/>
        <w:rPr>
          <w:rFonts w:cstheme="minorHAnsi"/>
          <w:sz w:val="20"/>
          <w:szCs w:val="20"/>
        </w:rPr>
      </w:pPr>
      <w:r w:rsidRPr="007F2B22">
        <w:rPr>
          <w:rFonts w:cstheme="minorHAnsi"/>
          <w:sz w:val="20"/>
          <w:szCs w:val="20"/>
        </w:rPr>
        <w:t>s</w:t>
      </w:r>
      <w:r w:rsidR="003033D2" w:rsidRPr="007F2B22">
        <w:rPr>
          <w:rFonts w:cstheme="minorHAnsi"/>
          <w:sz w:val="20"/>
          <w:szCs w:val="20"/>
        </w:rPr>
        <w:t>amarbeta och kommunicera med relevanta aktörer i</w:t>
      </w:r>
      <w:r w:rsidR="00A669FF" w:rsidRPr="007F2B22">
        <w:rPr>
          <w:rFonts w:cstheme="minorHAnsi"/>
          <w:sz w:val="20"/>
          <w:szCs w:val="20"/>
        </w:rPr>
        <w:t>nom</w:t>
      </w:r>
      <w:r w:rsidR="003033D2" w:rsidRPr="007F2B22">
        <w:rPr>
          <w:rFonts w:cstheme="minorHAnsi"/>
          <w:sz w:val="20"/>
          <w:szCs w:val="20"/>
        </w:rPr>
        <w:t xml:space="preserve"> näringen</w:t>
      </w:r>
      <w:r w:rsidR="007F2B22">
        <w:rPr>
          <w:rFonts w:cstheme="minorHAnsi"/>
          <w:sz w:val="20"/>
          <w:szCs w:val="20"/>
        </w:rPr>
        <w:br/>
      </w:r>
    </w:p>
    <w:p w14:paraId="046733E0" w14:textId="3DFB0C25" w:rsidR="00F867F6" w:rsidRPr="00F867F6" w:rsidRDefault="00F059ED" w:rsidP="00AE7FF6">
      <w:pPr>
        <w:spacing w:after="0"/>
        <w:rPr>
          <w:sz w:val="20"/>
        </w:rPr>
      </w:pPr>
      <w:r w:rsidRPr="007F2B22">
        <w:rPr>
          <w:sz w:val="20"/>
        </w:rPr>
        <w:t>Institutionen har en parallellspråklig arbetsmiljö. Den</w:t>
      </w:r>
      <w:r w:rsidR="00F867F6">
        <w:rPr>
          <w:sz w:val="20"/>
        </w:rPr>
        <w:t xml:space="preserve"> biträdande universitetslektorn </w:t>
      </w:r>
      <w:r w:rsidRPr="007F2B22">
        <w:rPr>
          <w:sz w:val="20"/>
        </w:rPr>
        <w:t xml:space="preserve">kommer att kunna utföra de flesta akademiska uppgifter på engelska. Men eftersom svenska är universitetets officiella arbetsspråk förväntas kandidaten uppnå en funktionell nivå av svenska inom fyra år efter tillträdet. Institutionen </w:t>
      </w:r>
      <w:r w:rsidR="00395FDC" w:rsidRPr="007F2B22">
        <w:rPr>
          <w:sz w:val="20"/>
        </w:rPr>
        <w:t>åtar</w:t>
      </w:r>
      <w:r w:rsidRPr="007F2B22">
        <w:rPr>
          <w:sz w:val="20"/>
        </w:rPr>
        <w:t xml:space="preserve"> sig att ge stöd till kandidaten för att uppnå detta mål.</w:t>
      </w:r>
      <w:r w:rsidR="00F867F6">
        <w:rPr>
          <w:sz w:val="20"/>
        </w:rPr>
        <w:br/>
      </w:r>
    </w:p>
    <w:p w14:paraId="570229A6" w14:textId="2D7D23C2" w:rsidR="00B060CD" w:rsidRPr="007F2B22" w:rsidRDefault="000B79D2" w:rsidP="006B03D7">
      <w:pPr>
        <w:spacing w:after="240"/>
        <w:rPr>
          <w:rFonts w:cstheme="minorHAnsi"/>
        </w:rPr>
      </w:pPr>
      <w:r w:rsidRPr="000B79D2">
        <w:rPr>
          <w:rFonts w:cstheme="minorHAnsi"/>
          <w:b/>
        </w:rPr>
        <w:t>Behörighet</w:t>
      </w:r>
      <w:r w:rsidR="00F867F6">
        <w:rPr>
          <w:rFonts w:cstheme="minorHAnsi"/>
          <w:b/>
        </w:rPr>
        <w:br/>
      </w:r>
      <w:r w:rsidRPr="002251FA">
        <w:rPr>
          <w:rFonts w:cstheme="minorHAnsi"/>
          <w:sz w:val="20"/>
          <w:szCs w:val="20"/>
        </w:rPr>
        <w:t xml:space="preserve">Behörig att </w:t>
      </w:r>
      <w:r w:rsidRPr="007F2B22">
        <w:rPr>
          <w:rFonts w:cstheme="minorHAnsi"/>
          <w:sz w:val="20"/>
          <w:szCs w:val="20"/>
        </w:rPr>
        <w:t>anställas som biträdande universitetslektor är den som har avlagt</w:t>
      </w:r>
      <w:r w:rsidR="009F1F01" w:rsidRPr="007F2B22">
        <w:rPr>
          <w:rFonts w:cstheme="minorHAnsi"/>
          <w:sz w:val="20"/>
          <w:szCs w:val="20"/>
        </w:rPr>
        <w:t xml:space="preserve"> </w:t>
      </w:r>
      <w:r w:rsidRPr="007F2B22">
        <w:rPr>
          <w:rFonts w:cstheme="minorHAnsi"/>
          <w:sz w:val="20"/>
          <w:szCs w:val="20"/>
        </w:rPr>
        <w:t>doktorsexamen elle</w:t>
      </w:r>
      <w:r w:rsidR="001F3DF1" w:rsidRPr="007F2B22">
        <w:rPr>
          <w:rFonts w:cstheme="minorHAnsi"/>
          <w:sz w:val="20"/>
          <w:szCs w:val="20"/>
        </w:rPr>
        <w:t>r har motsvarande vetenskaplig</w:t>
      </w:r>
      <w:r w:rsidRPr="007F2B22">
        <w:rPr>
          <w:rFonts w:cstheme="minorHAnsi"/>
          <w:sz w:val="20"/>
          <w:szCs w:val="20"/>
        </w:rPr>
        <w:t xml:space="preserve"> kompetens. Främst bör den komma </w:t>
      </w:r>
      <w:r w:rsidRPr="007F2B22">
        <w:rPr>
          <w:rFonts w:cstheme="minorHAnsi"/>
          <w:sz w:val="20"/>
          <w:szCs w:val="20"/>
        </w:rPr>
        <w:lastRenderedPageBreak/>
        <w:t>ifråga som up</w:t>
      </w:r>
      <w:r w:rsidR="00C53B67" w:rsidRPr="007F2B22">
        <w:rPr>
          <w:rFonts w:cstheme="minorHAnsi"/>
          <w:sz w:val="20"/>
          <w:szCs w:val="20"/>
        </w:rPr>
        <w:t xml:space="preserve">pnått denna behörighet högst </w:t>
      </w:r>
      <w:r w:rsidR="00C32E91">
        <w:rPr>
          <w:rFonts w:cstheme="minorHAnsi"/>
          <w:sz w:val="20"/>
          <w:szCs w:val="20"/>
        </w:rPr>
        <w:t>sju</w:t>
      </w:r>
      <w:r w:rsidRPr="007F2B22">
        <w:rPr>
          <w:rFonts w:cstheme="minorHAnsi"/>
          <w:sz w:val="20"/>
          <w:szCs w:val="20"/>
        </w:rPr>
        <w:t xml:space="preserve"> år före ansökningstidens utgång. </w:t>
      </w:r>
      <w:r w:rsidR="00B060CD" w:rsidRPr="007F2B22">
        <w:rPr>
          <w:rFonts w:cstheme="minorHAnsi"/>
          <w:sz w:val="20"/>
          <w:szCs w:val="20"/>
        </w:rPr>
        <w:t>Även den som har avlagt doktorsexamen eller har uppnått motsvarande kompetens tidigare kan dock komma i fråga om det finns särskilda skäl. Med särskilda skäl anses ledighet på grund av sjukdom, föräldraledighet eller andra liknande omständigheter.</w:t>
      </w:r>
    </w:p>
    <w:p w14:paraId="13A485BC" w14:textId="10DDF4E4" w:rsidR="00D65B5F" w:rsidRPr="007F2B22" w:rsidRDefault="00FC78F5" w:rsidP="000B79D2">
      <w:pPr>
        <w:spacing w:after="0"/>
        <w:rPr>
          <w:rFonts w:cstheme="minorHAnsi"/>
          <w:sz w:val="20"/>
          <w:szCs w:val="20"/>
        </w:rPr>
      </w:pPr>
      <w:r w:rsidRPr="007F2B22">
        <w:rPr>
          <w:rFonts w:cstheme="minorHAnsi"/>
          <w:sz w:val="20"/>
          <w:szCs w:val="20"/>
        </w:rPr>
        <w:t>Den biträdande universitetslektorn ska ha avlagt do</w:t>
      </w:r>
      <w:r w:rsidR="00FD4C8E" w:rsidRPr="007F2B22">
        <w:rPr>
          <w:rFonts w:cstheme="minorHAnsi"/>
          <w:sz w:val="20"/>
          <w:szCs w:val="20"/>
        </w:rPr>
        <w:t xml:space="preserve">ktorsexamen i </w:t>
      </w:r>
      <w:r w:rsidRPr="007F2B22">
        <w:rPr>
          <w:rFonts w:cstheme="minorHAnsi"/>
          <w:sz w:val="20"/>
          <w:szCs w:val="20"/>
        </w:rPr>
        <w:t>XXX, eller i en relaterad disciplin med relevans för anställningens ämne.</w:t>
      </w:r>
      <w:r w:rsidR="007F2B22">
        <w:rPr>
          <w:rFonts w:cstheme="minorHAnsi"/>
          <w:sz w:val="20"/>
          <w:szCs w:val="20"/>
        </w:rPr>
        <w:br/>
      </w:r>
    </w:p>
    <w:p w14:paraId="7A631EDE" w14:textId="7CC596E9" w:rsidR="00D801FD" w:rsidRPr="002251FA" w:rsidRDefault="000B79D2" w:rsidP="000B79D2">
      <w:pPr>
        <w:spacing w:after="0"/>
        <w:rPr>
          <w:rFonts w:cstheme="minorHAnsi"/>
          <w:sz w:val="20"/>
          <w:szCs w:val="20"/>
        </w:rPr>
      </w:pPr>
      <w:r w:rsidRPr="007F2B22">
        <w:rPr>
          <w:rFonts w:cstheme="minorHAnsi"/>
          <w:sz w:val="20"/>
          <w:szCs w:val="20"/>
        </w:rPr>
        <w:t>God förmåga att kommunicera på engelska i tal och skrift är ett krav</w:t>
      </w:r>
      <w:r w:rsidR="00605842" w:rsidRPr="007F2B22">
        <w:rPr>
          <w:rFonts w:cstheme="minorHAnsi"/>
          <w:sz w:val="20"/>
          <w:szCs w:val="20"/>
        </w:rPr>
        <w:t>.</w:t>
      </w:r>
    </w:p>
    <w:p w14:paraId="27E828B0" w14:textId="77777777" w:rsidR="000B79D2" w:rsidRDefault="000B79D2" w:rsidP="000B79D2">
      <w:pPr>
        <w:spacing w:after="0"/>
        <w:rPr>
          <w:rFonts w:cstheme="minorHAnsi"/>
        </w:rPr>
      </w:pPr>
    </w:p>
    <w:p w14:paraId="5D25C72C" w14:textId="73AE1428" w:rsidR="00AE1271" w:rsidRPr="00F867F6" w:rsidRDefault="00AE7FF6" w:rsidP="00AE1271">
      <w:pPr>
        <w:spacing w:after="240"/>
        <w:rPr>
          <w:rFonts w:cstheme="minorHAnsi"/>
          <w:b/>
        </w:rPr>
      </w:pPr>
      <w:r w:rsidRPr="009744DC">
        <w:rPr>
          <w:rFonts w:cstheme="minorHAnsi"/>
          <w:b/>
          <w:noProof/>
          <w:lang w:eastAsia="sv-SE"/>
        </w:rPr>
        <mc:AlternateContent>
          <mc:Choice Requires="wps">
            <w:drawing>
              <wp:anchor distT="45720" distB="45720" distL="114300" distR="114300" simplePos="0" relativeHeight="251665408" behindDoc="0" locked="0" layoutInCell="1" allowOverlap="1" wp14:anchorId="7C04EBB6" wp14:editId="63D3AACA">
                <wp:simplePos x="0" y="0"/>
                <wp:positionH relativeFrom="page">
                  <wp:align>left</wp:align>
                </wp:positionH>
                <wp:positionV relativeFrom="paragraph">
                  <wp:posOffset>-1830</wp:posOffset>
                </wp:positionV>
                <wp:extent cx="1364400" cy="1404620"/>
                <wp:effectExtent l="0" t="0" r="2667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1404620"/>
                        </a:xfrm>
                        <a:prstGeom prst="rect">
                          <a:avLst/>
                        </a:prstGeom>
                        <a:solidFill>
                          <a:sysClr val="window" lastClr="FFFFFF">
                            <a:lumMod val="95000"/>
                          </a:sysClr>
                        </a:solidFill>
                        <a:ln w="9525">
                          <a:solidFill>
                            <a:srgbClr val="000000"/>
                          </a:solidFill>
                          <a:miter lim="800000"/>
                          <a:headEnd/>
                          <a:tailEnd/>
                        </a:ln>
                      </wps:spPr>
                      <wps:txbx>
                        <w:txbxContent>
                          <w:p w14:paraId="40D9F7AC" w14:textId="77777777" w:rsidR="002251FA" w:rsidRPr="00BE4E10" w:rsidRDefault="002251FA" w:rsidP="002251FA">
                            <w:pPr>
                              <w:rPr>
                                <w:b/>
                                <w:sz w:val="18"/>
                                <w:szCs w:val="18"/>
                              </w:rPr>
                            </w:pPr>
                            <w:r w:rsidRPr="00BE4E10">
                              <w:rPr>
                                <w:b/>
                                <w:sz w:val="18"/>
                                <w:szCs w:val="18"/>
                              </w:rPr>
                              <w:t xml:space="preserve">Bedömningsgrunder: </w:t>
                            </w:r>
                          </w:p>
                          <w:p w14:paraId="04FF49F2" w14:textId="77777777" w:rsidR="002251FA" w:rsidRPr="00BE4E10" w:rsidRDefault="002251FA" w:rsidP="002251FA">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50C46ED4" w14:textId="77777777" w:rsidR="002251FA" w:rsidRPr="00BE4E10" w:rsidRDefault="002251FA" w:rsidP="002251FA">
                            <w:pPr>
                              <w:rPr>
                                <w:rFonts w:cstheme="minorHAnsi"/>
                                <w:sz w:val="18"/>
                                <w:szCs w:val="18"/>
                              </w:rPr>
                            </w:pPr>
                            <w:r w:rsidRPr="00BE4E10">
                              <w:rPr>
                                <w:rFonts w:cstheme="minorHAnsi"/>
                                <w:sz w:val="18"/>
                                <w:szCs w:val="18"/>
                              </w:rPr>
                              <w:t xml:space="preserve">Under de generella listade bedömningsgrunderna finns möjlighet att snäva in ämnet, men utan att det blir en skonummerannons. </w:t>
                            </w:r>
                          </w:p>
                          <w:p w14:paraId="1ADC9169" w14:textId="54606F37" w:rsidR="002251FA" w:rsidRDefault="002251FA" w:rsidP="002251FA">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mycket meriterande, meriterande. Blanda inte vikt och meriterande.</w:t>
                            </w:r>
                          </w:p>
                          <w:p w14:paraId="1297759D" w14:textId="6164ED9E" w:rsidR="003213DA" w:rsidRPr="006B03D7" w:rsidRDefault="003213DA" w:rsidP="002251FA">
                            <w:pPr>
                              <w:rPr>
                                <w:sz w:val="18"/>
                                <w:szCs w:val="18"/>
                              </w:rPr>
                            </w:pPr>
                            <w:r w:rsidRPr="00BE4E10">
                              <w:rPr>
                                <w:sz w:val="18"/>
                                <w:szCs w:val="18"/>
                              </w:rPr>
                              <w:t>Listan kan</w:t>
                            </w:r>
                            <w:r>
                              <w:rPr>
                                <w:sz w:val="18"/>
                                <w:szCs w:val="18"/>
                              </w:rPr>
                              <w:t xml:space="preserve"> inte ändras</w:t>
                            </w:r>
                          </w:p>
                          <w:p w14:paraId="4CA914DA" w14:textId="77777777" w:rsidR="002251FA" w:rsidRPr="00BE4E10" w:rsidRDefault="002251FA" w:rsidP="002251FA">
                            <w:pPr>
                              <w:spacing w:before="120" w:after="0"/>
                              <w:rPr>
                                <w:color w:val="525252" w:themeColor="background2" w:themeShade="80"/>
                                <w:sz w:val="18"/>
                                <w:szCs w:val="18"/>
                              </w:rPr>
                            </w:pPr>
                            <w:r w:rsidRPr="00BE4E10">
                              <w:rPr>
                                <w:color w:val="525252" w:themeColor="background2" w:themeShade="80"/>
                                <w:sz w:val="18"/>
                                <w:szCs w:val="18"/>
                              </w:rPr>
                              <w:t>Ta bort denna ruta genom att klicka på linjen och tryck delete!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4EBB6" id="_x0000_s1029" type="#_x0000_t202" style="position:absolute;margin-left:0;margin-top:-.15pt;width:107.45pt;height:110.6pt;z-index:25166540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6RQIAAH0EAAAOAAAAZHJzL2Uyb0RvYy54bWysVMtu2zAQvBfoPxC8N5IdO00Ey0Hq1EWB&#10;9AEk/YA1RVlESS5L0pbcr++SclynvRX1gSC1y9nZGa4Xt4PRbC99UGhrPrkoOZNWYKPstubfntZv&#10;rjkLEWwDGq2s+UEGfrt8/WrRu0pOsUPdSM8IxIaqdzXvYnRVUQTRSQPhAp20FGzRG4h09Nui8dAT&#10;utHFtCyvih594zwKGQJ9vR+DfJnx21aK+KVtg4xM15y4xbz6vG7SWiwXUG09uE6JIw34BxYGlKWi&#10;J6h7iMB2Xv0FZZTwGLCNFwJNgW2rhMw9UDeT8o9uHjtwMvdC4gR3kin8P1jxef/VM9XUfMaZBUMW&#10;Pckhsnc4sGlSp3ehoqRHR2lxoM/kcu40uAcU3wOzuOrAbuWd99h3EhpiN0k3i7OrI05IIJv+EzZU&#10;BnYRM9DQepOkIzEYoZNLh5MziYpIJS+vZrOSQoJik1k5u5pm7wqonq87H+IHiYalTc09WZ/hYf8Q&#10;YqID1XNKqhZQq2attM6HQ1hpz/ZAr4QeV4M9ZxpCpI81X+dfxtI7Q+THvJt5SYRG4JDv5xovcLVl&#10;fc1v5tP5KNmLmn67ORUlqDO08zSjIg2IVqbm16ckqJLQ721D5aGKoPS4px61PSqfxB5lj8NmyBZf&#10;Phu6weZAVngc54HmlzYd+p+c9TQLNQ8/duAlifDRkp03ExKfhicfZvO3pD3z55HNeQSsIKiaR87G&#10;7SrmgctCuzuyfa2yIel9jEyOlOmNZw2P85iG6Pycs37/ayx/AQAA//8DAFBLAwQUAAYACAAAACEA&#10;YOXiydoAAAAGAQAADwAAAGRycy9kb3ducmV2LnhtbEyPwU7DMBBE70j8g7VIXFDrJFQVSeNUAQH3&#10;tHyAG2+TgL2OYjcNf89ygtuOZjTzttwvzooZpzB4UpCuExBIrTcDdQo+jm+rJxAhajLaekIF3xhg&#10;X93elLow/koNzofYCS6hUGgFfYxjIWVoe3Q6rP2IxN7ZT05HllMnzaSvXO6szJJkK50eiBd6PeJL&#10;j+3X4eIUjK+fMn9/IGvqutnixj6n89wodX+31DsQEZf4F4ZffEaHiplO/kImCKuAH4kKVo8g2MzS&#10;TQ7ixEeW5CCrUv7Hr34AAAD//wMAUEsBAi0AFAAGAAgAAAAhALaDOJL+AAAA4QEAABMAAAAAAAAA&#10;AAAAAAAAAAAAAFtDb250ZW50X1R5cGVzXS54bWxQSwECLQAUAAYACAAAACEAOP0h/9YAAACUAQAA&#10;CwAAAAAAAAAAAAAAAAAvAQAAX3JlbHMvLnJlbHNQSwECLQAUAAYACAAAACEA402BukUCAAB9BAAA&#10;DgAAAAAAAAAAAAAAAAAuAgAAZHJzL2Uyb0RvYy54bWxQSwECLQAUAAYACAAAACEAYOXiydoAAAAG&#10;AQAADwAAAAAAAAAAAAAAAACfBAAAZHJzL2Rvd25yZXYueG1sUEsFBgAAAAAEAAQA8wAAAKYFAAAA&#10;AA==&#10;" fillcolor="#f2f2f2">
                <v:textbox style="mso-fit-shape-to-text:t">
                  <w:txbxContent>
                    <w:p w14:paraId="40D9F7AC" w14:textId="77777777" w:rsidR="002251FA" w:rsidRPr="00BE4E10" w:rsidRDefault="002251FA" w:rsidP="002251FA">
                      <w:pPr>
                        <w:rPr>
                          <w:b/>
                          <w:sz w:val="18"/>
                          <w:szCs w:val="18"/>
                        </w:rPr>
                      </w:pPr>
                      <w:r w:rsidRPr="00BE4E10">
                        <w:rPr>
                          <w:b/>
                          <w:sz w:val="18"/>
                          <w:szCs w:val="18"/>
                        </w:rPr>
                        <w:t xml:space="preserve">Bedömningsgrunder: </w:t>
                      </w:r>
                    </w:p>
                    <w:p w14:paraId="04FF49F2" w14:textId="77777777" w:rsidR="002251FA" w:rsidRPr="00BE4E10" w:rsidRDefault="002251FA" w:rsidP="002251FA">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50C46ED4" w14:textId="77777777" w:rsidR="002251FA" w:rsidRPr="00BE4E10" w:rsidRDefault="002251FA" w:rsidP="002251FA">
                      <w:pPr>
                        <w:rPr>
                          <w:rFonts w:cstheme="minorHAnsi"/>
                          <w:sz w:val="18"/>
                          <w:szCs w:val="18"/>
                        </w:rPr>
                      </w:pPr>
                      <w:r w:rsidRPr="00BE4E10">
                        <w:rPr>
                          <w:rFonts w:cstheme="minorHAnsi"/>
                          <w:sz w:val="18"/>
                          <w:szCs w:val="18"/>
                        </w:rPr>
                        <w:t xml:space="preserve">Under de generella listade bedömningsgrunderna finns möjlighet att snäva in ämnet, men utan att det blir en skonummerannons. </w:t>
                      </w:r>
                    </w:p>
                    <w:p w14:paraId="1ADC9169" w14:textId="54606F37" w:rsidR="002251FA" w:rsidRDefault="002251FA" w:rsidP="002251FA">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mycket meriterande, meriterande. Blanda inte vikt och meriterande.</w:t>
                      </w:r>
                    </w:p>
                    <w:p w14:paraId="1297759D" w14:textId="6164ED9E" w:rsidR="003213DA" w:rsidRPr="006B03D7" w:rsidRDefault="003213DA" w:rsidP="002251FA">
                      <w:pPr>
                        <w:rPr>
                          <w:sz w:val="18"/>
                          <w:szCs w:val="18"/>
                        </w:rPr>
                      </w:pPr>
                      <w:r w:rsidRPr="00BE4E10">
                        <w:rPr>
                          <w:sz w:val="18"/>
                          <w:szCs w:val="18"/>
                        </w:rPr>
                        <w:t>Listan kan</w:t>
                      </w:r>
                      <w:r>
                        <w:rPr>
                          <w:sz w:val="18"/>
                          <w:szCs w:val="18"/>
                        </w:rPr>
                        <w:t xml:space="preserve"> inte ändras</w:t>
                      </w:r>
                    </w:p>
                    <w:p w14:paraId="4CA914DA" w14:textId="77777777" w:rsidR="002251FA" w:rsidRPr="00BE4E10" w:rsidRDefault="002251FA" w:rsidP="002251FA">
                      <w:pPr>
                        <w:spacing w:before="120" w:after="0"/>
                        <w:rPr>
                          <w:color w:val="525252" w:themeColor="background2" w:themeShade="80"/>
                          <w:sz w:val="18"/>
                          <w:szCs w:val="18"/>
                        </w:rPr>
                      </w:pPr>
                      <w:r w:rsidRPr="00BE4E10">
                        <w:rPr>
                          <w:color w:val="525252" w:themeColor="background2" w:themeShade="80"/>
                          <w:sz w:val="18"/>
                          <w:szCs w:val="18"/>
                        </w:rPr>
                        <w:t>Ta bort denna ruta genom att klicka på linjen och tryck delete!</w:t>
                      </w:r>
                    </w:p>
                  </w:txbxContent>
                </v:textbox>
                <w10:wrap anchorx="page"/>
              </v:shape>
            </w:pict>
          </mc:Fallback>
        </mc:AlternateContent>
      </w:r>
      <w:r w:rsidR="00DA553E">
        <w:rPr>
          <w:rFonts w:cstheme="minorHAnsi"/>
          <w:b/>
        </w:rPr>
        <w:t>Bedömningsgrunder</w:t>
      </w:r>
      <w:r w:rsidR="00F867F6">
        <w:rPr>
          <w:rFonts w:cstheme="minorHAnsi"/>
          <w:b/>
        </w:rPr>
        <w:br/>
      </w:r>
      <w:r w:rsidR="00AE1271" w:rsidRPr="00A456EC">
        <w:rPr>
          <w:rFonts w:cstheme="minorHAnsi"/>
          <w:sz w:val="20"/>
          <w:szCs w:val="20"/>
        </w:rPr>
        <w:t>Som bedömningsgrunder vid anställning ska i första hand gälla graden av sådan skicklighet som är ett krav för behörighet för anställning.</w:t>
      </w:r>
    </w:p>
    <w:p w14:paraId="0D56C25F" w14:textId="77777777" w:rsidR="00C72F9F" w:rsidRPr="002251FA" w:rsidRDefault="00AE1271" w:rsidP="00605842">
      <w:pPr>
        <w:spacing w:before="240" w:after="0"/>
        <w:rPr>
          <w:rFonts w:cstheme="minorHAnsi"/>
          <w:sz w:val="20"/>
          <w:szCs w:val="20"/>
        </w:rPr>
      </w:pPr>
      <w:r>
        <w:rPr>
          <w:rFonts w:cstheme="minorHAnsi"/>
          <w:sz w:val="20"/>
          <w:szCs w:val="20"/>
        </w:rPr>
        <w:t xml:space="preserve">Vid </w:t>
      </w:r>
      <w:r w:rsidR="00E62B7D">
        <w:rPr>
          <w:rFonts w:cstheme="minorHAnsi"/>
          <w:sz w:val="20"/>
          <w:szCs w:val="20"/>
        </w:rPr>
        <w:t>prövni</w:t>
      </w:r>
      <w:r w:rsidR="00E62B7D" w:rsidRPr="002251FA">
        <w:rPr>
          <w:rFonts w:cstheme="minorHAnsi"/>
          <w:sz w:val="20"/>
          <w:szCs w:val="20"/>
        </w:rPr>
        <w:t>ngen</w:t>
      </w:r>
      <w:r w:rsidR="000B79D2" w:rsidRPr="002251FA">
        <w:rPr>
          <w:rFonts w:cstheme="minorHAnsi"/>
          <w:sz w:val="20"/>
          <w:szCs w:val="20"/>
        </w:rPr>
        <w:t xml:space="preserve"> till anställning som biträdande universitetslektor läggs framför allt vikt vid söka</w:t>
      </w:r>
      <w:r w:rsidR="00541B35" w:rsidRPr="002251FA">
        <w:rPr>
          <w:rFonts w:cstheme="minorHAnsi"/>
          <w:sz w:val="20"/>
          <w:szCs w:val="20"/>
        </w:rPr>
        <w:t xml:space="preserve">ndes vetenskapliga skicklighet inom ämnet för anställningen. </w:t>
      </w:r>
    </w:p>
    <w:p w14:paraId="546B72C1" w14:textId="77777777" w:rsidR="00605842" w:rsidRPr="00A227D7" w:rsidRDefault="00605842" w:rsidP="00605842">
      <w:pPr>
        <w:spacing w:before="240" w:after="0"/>
        <w:rPr>
          <w:rFonts w:cstheme="minorHAnsi"/>
          <w:i/>
          <w:sz w:val="20"/>
          <w:szCs w:val="20"/>
        </w:rPr>
      </w:pPr>
      <w:r w:rsidRPr="00A227D7">
        <w:rPr>
          <w:rFonts w:cstheme="minorHAnsi"/>
          <w:i/>
          <w:sz w:val="20"/>
          <w:szCs w:val="20"/>
        </w:rPr>
        <w:t>[Stryk eller utveckla delar av texten nedan utifrån specifika behov]</w:t>
      </w:r>
    </w:p>
    <w:p w14:paraId="391E3174" w14:textId="77777777" w:rsidR="006651C3" w:rsidRPr="007F2B22" w:rsidRDefault="006651C3" w:rsidP="00605842">
      <w:pPr>
        <w:spacing w:before="240" w:after="0"/>
        <w:rPr>
          <w:rFonts w:cstheme="minorHAnsi"/>
          <w:sz w:val="20"/>
          <w:szCs w:val="20"/>
        </w:rPr>
      </w:pPr>
      <w:r w:rsidRPr="007F2B22">
        <w:rPr>
          <w:rFonts w:cstheme="minorHAnsi"/>
          <w:sz w:val="20"/>
          <w:szCs w:val="20"/>
        </w:rPr>
        <w:t>Spe</w:t>
      </w:r>
      <w:r w:rsidR="00687DF6" w:rsidRPr="007F2B22">
        <w:rPr>
          <w:rFonts w:cstheme="minorHAnsi"/>
          <w:sz w:val="20"/>
          <w:szCs w:val="20"/>
        </w:rPr>
        <w:t>cifik kompetens i yyy</w:t>
      </w:r>
      <w:r w:rsidRPr="007F2B22">
        <w:rPr>
          <w:rFonts w:cstheme="minorHAnsi"/>
          <w:sz w:val="20"/>
          <w:szCs w:val="20"/>
        </w:rPr>
        <w:t xml:space="preserve"> med relevans för det övergripande ämnet xxx är särskild meriterande. [</w:t>
      </w:r>
      <w:r w:rsidRPr="007F2B22">
        <w:rPr>
          <w:rFonts w:cstheme="minorHAnsi"/>
          <w:i/>
          <w:sz w:val="20"/>
          <w:szCs w:val="20"/>
        </w:rPr>
        <w:t>Instruktion: använd antingen särskild vikt, vikt ELLER särskild meriterande, meriterande, blanda inte vikt och meriterande!]</w:t>
      </w:r>
    </w:p>
    <w:p w14:paraId="565BF2BA" w14:textId="77777777" w:rsidR="00C72F9F" w:rsidRPr="007F2B22" w:rsidRDefault="000B79D2" w:rsidP="00605842">
      <w:pPr>
        <w:spacing w:before="240" w:after="0"/>
        <w:rPr>
          <w:rFonts w:cstheme="minorHAnsi"/>
          <w:sz w:val="20"/>
          <w:szCs w:val="20"/>
        </w:rPr>
      </w:pPr>
      <w:r w:rsidRPr="007F2B22">
        <w:rPr>
          <w:rFonts w:cstheme="minorHAnsi"/>
          <w:sz w:val="20"/>
          <w:szCs w:val="20"/>
        </w:rPr>
        <w:t>Därutöver bedöms sökandes</w:t>
      </w:r>
      <w:r w:rsidR="00C72F9F" w:rsidRPr="007F2B22">
        <w:rPr>
          <w:rFonts w:cstheme="minorHAnsi"/>
          <w:sz w:val="20"/>
          <w:szCs w:val="20"/>
        </w:rPr>
        <w:t xml:space="preserve"> </w:t>
      </w:r>
      <w:r w:rsidRPr="007F2B22">
        <w:rPr>
          <w:rFonts w:cstheme="minorHAnsi"/>
          <w:sz w:val="20"/>
          <w:szCs w:val="20"/>
        </w:rPr>
        <w:t>förutsättningar att utveckla en självständig forskningsprofil inom ämnet för</w:t>
      </w:r>
      <w:r w:rsidR="00C72F9F" w:rsidRPr="007F2B22">
        <w:rPr>
          <w:rFonts w:cstheme="minorHAnsi"/>
          <w:sz w:val="20"/>
          <w:szCs w:val="20"/>
        </w:rPr>
        <w:t xml:space="preserve"> </w:t>
      </w:r>
      <w:r w:rsidRPr="007F2B22">
        <w:rPr>
          <w:rFonts w:cstheme="minorHAnsi"/>
          <w:sz w:val="20"/>
          <w:szCs w:val="20"/>
        </w:rPr>
        <w:t xml:space="preserve">anställningen och att inom ramen för </w:t>
      </w:r>
      <w:r w:rsidR="00200F99" w:rsidRPr="007F2B22">
        <w:rPr>
          <w:rFonts w:cstheme="minorHAnsi"/>
          <w:sz w:val="20"/>
          <w:szCs w:val="20"/>
        </w:rPr>
        <w:t>meriterings</w:t>
      </w:r>
      <w:r w:rsidRPr="007F2B22">
        <w:rPr>
          <w:rFonts w:cstheme="minorHAnsi"/>
          <w:sz w:val="20"/>
          <w:szCs w:val="20"/>
        </w:rPr>
        <w:t xml:space="preserve">anställningen uppnå kraven för befordran till universitetslektor. </w:t>
      </w:r>
    </w:p>
    <w:p w14:paraId="207B9D44" w14:textId="77777777" w:rsidR="006651C3" w:rsidRPr="007F2B22" w:rsidRDefault="00C72F9F" w:rsidP="006651C3">
      <w:pPr>
        <w:spacing w:before="240" w:after="0"/>
        <w:rPr>
          <w:rFonts w:cstheme="minorHAnsi"/>
          <w:sz w:val="20"/>
          <w:szCs w:val="20"/>
        </w:rPr>
      </w:pPr>
      <w:r w:rsidRPr="007F2B22">
        <w:rPr>
          <w:rFonts w:cstheme="minorHAnsi"/>
          <w:sz w:val="20"/>
          <w:szCs w:val="20"/>
        </w:rPr>
        <w:t xml:space="preserve">Vikt kommer också att fästas vid kommunikativ förmåga och förmåga att jobba brett över ett flertal av institutionens verksamhetsområden. </w:t>
      </w:r>
      <w:r w:rsidR="000F1000" w:rsidRPr="007F2B22">
        <w:rPr>
          <w:rFonts w:cstheme="minorHAnsi"/>
          <w:sz w:val="20"/>
          <w:szCs w:val="20"/>
        </w:rPr>
        <w:t xml:space="preserve">[Alt. </w:t>
      </w:r>
      <w:r w:rsidR="006651C3" w:rsidRPr="007F2B22">
        <w:rPr>
          <w:rFonts w:cstheme="minorHAnsi"/>
          <w:sz w:val="20"/>
          <w:szCs w:val="20"/>
        </w:rPr>
        <w:t>Kommunikativ förmåga och förmåga att jobba brett över ett flertal av institutionens verksamhetsområden bedöms som meriterande.</w:t>
      </w:r>
      <w:r w:rsidR="000F1000" w:rsidRPr="007F2B22">
        <w:rPr>
          <w:rFonts w:cstheme="minorHAnsi"/>
          <w:sz w:val="20"/>
          <w:szCs w:val="20"/>
        </w:rPr>
        <w:t>]</w:t>
      </w:r>
    </w:p>
    <w:p w14:paraId="414D0F6C" w14:textId="77777777" w:rsidR="006651C3" w:rsidRPr="007F2B22" w:rsidRDefault="005A288B" w:rsidP="00605842">
      <w:pPr>
        <w:spacing w:before="240" w:after="0"/>
        <w:rPr>
          <w:rFonts w:cstheme="minorHAnsi"/>
          <w:sz w:val="20"/>
          <w:szCs w:val="20"/>
        </w:rPr>
      </w:pPr>
      <w:r w:rsidRPr="007F2B22">
        <w:rPr>
          <w:rFonts w:cstheme="minorHAnsi"/>
          <w:sz w:val="20"/>
          <w:szCs w:val="20"/>
        </w:rPr>
        <w:t>Samarbets</w:t>
      </w:r>
      <w:r w:rsidR="00200F99" w:rsidRPr="007F2B22">
        <w:rPr>
          <w:rFonts w:cstheme="minorHAnsi"/>
          <w:sz w:val="20"/>
          <w:szCs w:val="20"/>
        </w:rPr>
        <w:t>förmåga och erfarenhet av administration och undervisning</w:t>
      </w:r>
      <w:r w:rsidRPr="007F2B22">
        <w:rPr>
          <w:rFonts w:cstheme="minorHAnsi"/>
          <w:sz w:val="20"/>
          <w:szCs w:val="20"/>
        </w:rPr>
        <w:t xml:space="preserve"> är meriterande</w:t>
      </w:r>
      <w:r w:rsidR="00200F99" w:rsidRPr="007F2B22">
        <w:rPr>
          <w:rFonts w:cstheme="minorHAnsi"/>
          <w:sz w:val="20"/>
          <w:szCs w:val="20"/>
        </w:rPr>
        <w:t xml:space="preserve">. </w:t>
      </w:r>
      <w:r w:rsidR="001916BD" w:rsidRPr="007F2B22">
        <w:rPr>
          <w:rFonts w:cstheme="minorHAnsi"/>
          <w:sz w:val="20"/>
          <w:szCs w:val="20"/>
        </w:rPr>
        <w:t xml:space="preserve">[Alt. </w:t>
      </w:r>
      <w:r w:rsidR="00C72F9F" w:rsidRPr="007F2B22">
        <w:rPr>
          <w:rFonts w:cstheme="minorHAnsi"/>
          <w:sz w:val="20"/>
          <w:szCs w:val="20"/>
        </w:rPr>
        <w:t>God förmå</w:t>
      </w:r>
      <w:r w:rsidRPr="007F2B22">
        <w:rPr>
          <w:rFonts w:cstheme="minorHAnsi"/>
          <w:sz w:val="20"/>
          <w:szCs w:val="20"/>
        </w:rPr>
        <w:t>ga att samarbeta</w:t>
      </w:r>
      <w:r w:rsidR="00C72F9F" w:rsidRPr="007F2B22">
        <w:rPr>
          <w:rFonts w:cstheme="minorHAnsi"/>
          <w:sz w:val="20"/>
          <w:szCs w:val="20"/>
        </w:rPr>
        <w:t xml:space="preserve"> är </w:t>
      </w:r>
      <w:r w:rsidR="006651C3" w:rsidRPr="007F2B22">
        <w:rPr>
          <w:rFonts w:cstheme="minorHAnsi"/>
          <w:sz w:val="20"/>
          <w:szCs w:val="20"/>
        </w:rPr>
        <w:t>av vikt</w:t>
      </w:r>
      <w:r w:rsidR="00C72F9F" w:rsidRPr="007F2B22">
        <w:rPr>
          <w:rFonts w:cstheme="minorHAnsi"/>
          <w:sz w:val="20"/>
          <w:szCs w:val="20"/>
        </w:rPr>
        <w:t>, liksom erfarenhet av undervisning</w:t>
      </w:r>
      <w:r w:rsidRPr="007F2B22">
        <w:rPr>
          <w:rFonts w:cstheme="minorHAnsi"/>
          <w:sz w:val="20"/>
          <w:szCs w:val="20"/>
        </w:rPr>
        <w:t xml:space="preserve"> och administration</w:t>
      </w:r>
      <w:r w:rsidR="00C72F9F" w:rsidRPr="007F2B22">
        <w:rPr>
          <w:rFonts w:cstheme="minorHAnsi"/>
          <w:sz w:val="20"/>
          <w:szCs w:val="20"/>
        </w:rPr>
        <w:t>.</w:t>
      </w:r>
      <w:r w:rsidR="001916BD" w:rsidRPr="007F2B22">
        <w:rPr>
          <w:rFonts w:cstheme="minorHAnsi"/>
          <w:sz w:val="20"/>
          <w:szCs w:val="20"/>
        </w:rPr>
        <w:t>]</w:t>
      </w:r>
    </w:p>
    <w:p w14:paraId="44557448" w14:textId="77777777" w:rsidR="005A288B" w:rsidRPr="007F2B22" w:rsidRDefault="005A288B" w:rsidP="00605842">
      <w:pPr>
        <w:spacing w:before="240" w:after="0"/>
        <w:rPr>
          <w:rFonts w:cstheme="minorHAnsi"/>
          <w:sz w:val="20"/>
          <w:szCs w:val="20"/>
        </w:rPr>
      </w:pPr>
      <w:r w:rsidRPr="007F2B22">
        <w:rPr>
          <w:rFonts w:cstheme="minorHAnsi"/>
          <w:sz w:val="20"/>
          <w:szCs w:val="20"/>
        </w:rPr>
        <w:t>Förmåga att kommunicera på svenska är meriterande.</w:t>
      </w:r>
    </w:p>
    <w:p w14:paraId="3E1EFA2A" w14:textId="60002012" w:rsidR="00063E91" w:rsidRPr="007F2B22" w:rsidRDefault="00063E91" w:rsidP="006B03D7">
      <w:pPr>
        <w:spacing w:after="0"/>
        <w:rPr>
          <w:rFonts w:ascii="Arial" w:hAnsi="Arial" w:cs="Arial"/>
        </w:rPr>
      </w:pPr>
      <w:r>
        <w:rPr>
          <w:rFonts w:cstheme="minorHAnsi"/>
          <w:sz w:val="20"/>
          <w:szCs w:val="20"/>
        </w:rPr>
        <w:br/>
      </w:r>
      <w:r w:rsidR="00C37DBE" w:rsidRPr="007F2B22">
        <w:rPr>
          <w:rFonts w:cstheme="minorHAnsi"/>
          <w:sz w:val="20"/>
          <w:szCs w:val="20"/>
        </w:rPr>
        <w:t>Anställningen erbjuds den som efter en kvalitativ helhetsbedömning bedöms ha de bästa förutsättning</w:t>
      </w:r>
      <w:r w:rsidR="006628F7" w:rsidRPr="007F2B22">
        <w:rPr>
          <w:rFonts w:cstheme="minorHAnsi"/>
          <w:sz w:val="20"/>
          <w:szCs w:val="20"/>
        </w:rPr>
        <w:t xml:space="preserve">arna att genomföra och utveckla </w:t>
      </w:r>
      <w:r w:rsidR="00C37DBE" w:rsidRPr="007F2B22">
        <w:rPr>
          <w:rFonts w:cstheme="minorHAnsi"/>
          <w:sz w:val="20"/>
          <w:szCs w:val="20"/>
        </w:rPr>
        <w:t>aktuella arbetsuppgifter samt bidra till en positiv utveckling av verksamheten.</w:t>
      </w:r>
    </w:p>
    <w:p w14:paraId="456FEAE2" w14:textId="77777777" w:rsidR="0085222E" w:rsidRDefault="0085222E" w:rsidP="00D801FD">
      <w:pPr>
        <w:spacing w:after="0"/>
        <w:rPr>
          <w:rFonts w:cstheme="minorHAnsi"/>
        </w:rPr>
      </w:pPr>
    </w:p>
    <w:p w14:paraId="25FC9854" w14:textId="0B5C8043" w:rsidR="006338B9" w:rsidRDefault="000B79D2" w:rsidP="006B03D7">
      <w:pPr>
        <w:spacing w:after="0"/>
        <w:rPr>
          <w:rFonts w:cstheme="minorHAnsi"/>
          <w:sz w:val="20"/>
          <w:szCs w:val="20"/>
        </w:rPr>
      </w:pPr>
      <w:r w:rsidRPr="000B79D2">
        <w:rPr>
          <w:rFonts w:cstheme="minorHAnsi"/>
          <w:b/>
        </w:rPr>
        <w:t>Anställningsform</w:t>
      </w:r>
      <w:r w:rsidR="00F867F6">
        <w:rPr>
          <w:rFonts w:cstheme="minorHAnsi"/>
          <w:b/>
        </w:rPr>
        <w:br/>
      </w:r>
      <w:r w:rsidRPr="002251FA">
        <w:rPr>
          <w:rFonts w:cstheme="minorHAnsi"/>
          <w:sz w:val="20"/>
          <w:szCs w:val="20"/>
        </w:rPr>
        <w:t xml:space="preserve">Anställningen är tidsbegränsad (4 år) i enlighet med Högskoleförordningen. </w:t>
      </w:r>
      <w:r w:rsidR="00242C8E" w:rsidRPr="002251FA">
        <w:rPr>
          <w:rFonts w:cstheme="minorHAnsi"/>
          <w:sz w:val="20"/>
          <w:szCs w:val="20"/>
        </w:rPr>
        <w:t>En anställning som biträdande universitetslektor</w:t>
      </w:r>
      <w:r w:rsidRPr="002251FA">
        <w:rPr>
          <w:rFonts w:cstheme="minorHAnsi"/>
          <w:sz w:val="20"/>
          <w:szCs w:val="20"/>
        </w:rPr>
        <w:t xml:space="preserve"> är en meriteringsanställning som utgör det första steget i en akademisk karriär vid SLU. En biträdande universitetslektor </w:t>
      </w:r>
      <w:hyperlink r:id="rId12" w:history="1">
        <w:r w:rsidR="00E745A2" w:rsidRPr="007F2B22">
          <w:rPr>
            <w:rStyle w:val="Hyperlnk"/>
            <w:rFonts w:cstheme="minorHAnsi"/>
            <w:sz w:val="20"/>
            <w:szCs w:val="20"/>
          </w:rPr>
          <w:t>ska befordras till universitetslektor</w:t>
        </w:r>
      </w:hyperlink>
      <w:r w:rsidR="00E745A2">
        <w:rPr>
          <w:rFonts w:cstheme="minorHAnsi"/>
          <w:sz w:val="20"/>
          <w:szCs w:val="20"/>
        </w:rPr>
        <w:t xml:space="preserve"> om denna </w:t>
      </w:r>
      <w:r w:rsidR="00E745A2" w:rsidRPr="00E745A2">
        <w:rPr>
          <w:rFonts w:cstheme="minorHAnsi"/>
          <w:sz w:val="20"/>
          <w:szCs w:val="20"/>
        </w:rPr>
        <w:t xml:space="preserve">har behörighet för en </w:t>
      </w:r>
      <w:r w:rsidR="00E745A2">
        <w:rPr>
          <w:rFonts w:cstheme="minorHAnsi"/>
          <w:sz w:val="20"/>
          <w:szCs w:val="20"/>
        </w:rPr>
        <w:t xml:space="preserve">sådan anställning och </w:t>
      </w:r>
      <w:r w:rsidR="00E745A2" w:rsidRPr="00E745A2">
        <w:rPr>
          <w:rFonts w:cstheme="minorHAnsi"/>
          <w:sz w:val="20"/>
          <w:szCs w:val="20"/>
        </w:rPr>
        <w:t xml:space="preserve">vid en prövning bedöms </w:t>
      </w:r>
      <w:r w:rsidR="00E745A2">
        <w:rPr>
          <w:rFonts w:cstheme="minorHAnsi"/>
          <w:sz w:val="20"/>
          <w:szCs w:val="20"/>
        </w:rPr>
        <w:t xml:space="preserve">lämplig. </w:t>
      </w:r>
    </w:p>
    <w:p w14:paraId="76B1345F" w14:textId="77777777" w:rsidR="00D801FD" w:rsidRPr="00F867F6" w:rsidRDefault="00D801FD" w:rsidP="006B03D7">
      <w:pPr>
        <w:spacing w:after="0"/>
        <w:rPr>
          <w:rFonts w:cstheme="minorHAnsi"/>
          <w:b/>
        </w:rPr>
      </w:pPr>
    </w:p>
    <w:p w14:paraId="1932809C" w14:textId="77777777" w:rsidR="0046590F" w:rsidRDefault="0046590F" w:rsidP="0046590F">
      <w:pPr>
        <w:rPr>
          <w:rFonts w:cstheme="minorHAnsi"/>
          <w:b/>
        </w:rPr>
      </w:pPr>
    </w:p>
    <w:p w14:paraId="77C8F473" w14:textId="7C27AD5B" w:rsidR="0046590F" w:rsidRDefault="0046590F" w:rsidP="0046590F">
      <w:pPr>
        <w:rPr>
          <w:rFonts w:cstheme="minorHAnsi"/>
          <w:b/>
        </w:rPr>
      </w:pPr>
      <w:r>
        <w:rPr>
          <w:rFonts w:cstheme="minorHAnsi"/>
          <w:b/>
        </w:rPr>
        <w:lastRenderedPageBreak/>
        <w:t>Att vara medarbetare vid SLU</w:t>
      </w:r>
    </w:p>
    <w:p w14:paraId="420EDA75" w14:textId="64293DC0" w:rsidR="006B03D7" w:rsidRDefault="006B03D7" w:rsidP="006B03D7">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Alnarp</w:t>
      </w:r>
      <w:r w:rsidRPr="00E21D6E">
        <w:rPr>
          <w:rFonts w:ascii="Times New Roman" w:hAnsi="Times New Roman" w:cs="Times New Roman"/>
          <w:i/>
          <w:sz w:val="20"/>
          <w:szCs w:val="20"/>
        </w:rPr>
        <w:t>]</w:t>
      </w:r>
    </w:p>
    <w:p w14:paraId="4EDF9A30" w14:textId="77777777" w:rsidR="006B03D7" w:rsidRDefault="006B03D7" w:rsidP="006B03D7">
      <w:pPr>
        <w:rPr>
          <w:rFonts w:eastAsia="Times New Roman" w:cstheme="minorHAnsi"/>
          <w:sz w:val="20"/>
          <w:szCs w:val="20"/>
          <w:lang w:eastAsia="sv-SE"/>
        </w:rPr>
      </w:pPr>
      <w:r>
        <w:rPr>
          <w:rFonts w:eastAsia="Times New Roman" w:cstheme="minorHAnsi"/>
          <w:sz w:val="20"/>
          <w:szCs w:val="20"/>
          <w:lang w:eastAsia="sv-SE"/>
        </w:rPr>
        <w:t xml:space="preserve">Vid SLU blir du en del av en levande forskningsmiljö som bygger på ett aktivt </w:t>
      </w:r>
      <w:hyperlink r:id="rId13" w:history="1">
        <w:r>
          <w:rPr>
            <w:rStyle w:val="Hyperlnk"/>
            <w:rFonts w:eastAsia="Times New Roman" w:cstheme="minorHAnsi"/>
            <w:sz w:val="20"/>
            <w:szCs w:val="20"/>
            <w:lang w:eastAsia="sv-SE"/>
          </w:rPr>
          <w:t>medarbetarskap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14" w:history="1">
        <w:r>
          <w:rPr>
            <w:rStyle w:val="Hyperlnk"/>
            <w:rFonts w:eastAsia="Times New Roman" w:cstheme="minorHAnsi"/>
            <w:sz w:val="20"/>
            <w:szCs w:val="20"/>
            <w:lang w:eastAsia="sv-SE"/>
          </w:rPr>
          <w:t>här</w:t>
        </w:r>
      </w:hyperlink>
      <w:r>
        <w:rPr>
          <w:rFonts w:eastAsia="Times New Roman" w:cstheme="minorHAnsi"/>
          <w:sz w:val="20"/>
          <w:szCs w:val="20"/>
          <w:lang w:eastAsia="sv-SE"/>
        </w:rPr>
        <w:t xml:space="preserve">. SLU är ofta </w:t>
      </w:r>
      <w:hyperlink r:id="rId15" w:history="1">
        <w:r>
          <w:rPr>
            <w:rStyle w:val="Hyperlnk"/>
            <w:rFonts w:eastAsia="Times New Roman" w:cstheme="minorHAnsi"/>
            <w:sz w:val="20"/>
            <w:szCs w:val="20"/>
            <w:lang w:eastAsia="sv-SE"/>
          </w:rPr>
          <w:t>högt placerad</w:t>
        </w:r>
      </w:hyperlink>
      <w:r>
        <w:rPr>
          <w:rFonts w:eastAsia="Times New Roman" w:cstheme="minorHAnsi"/>
          <w:sz w:val="20"/>
          <w:szCs w:val="20"/>
          <w:lang w:eastAsia="sv-SE"/>
        </w:rPr>
        <w:t xml:space="preserve"> i de olika universitetsrankningarna som görs världen över samt rankas som en av Sveriges </w:t>
      </w:r>
      <w:hyperlink r:id="rId16" w:history="1">
        <w:r>
          <w:rPr>
            <w:rStyle w:val="Hyperlnk"/>
            <w:rFonts w:eastAsia="Times New Roman" w:cstheme="minorHAnsi"/>
            <w:sz w:val="20"/>
            <w:szCs w:val="20"/>
            <w:lang w:eastAsia="sv-SE"/>
          </w:rPr>
          <w:t>mest attraktiva arbetsplatser</w:t>
        </w:r>
      </w:hyperlink>
      <w:r>
        <w:rPr>
          <w:rFonts w:eastAsia="Times New Roman" w:cstheme="minorHAnsi"/>
          <w:sz w:val="20"/>
          <w:szCs w:val="20"/>
          <w:lang w:eastAsia="sv-SE"/>
        </w:rPr>
        <w:t xml:space="preserve">. </w:t>
      </w:r>
    </w:p>
    <w:p w14:paraId="732AFB8D" w14:textId="77777777" w:rsidR="006B03D7" w:rsidRDefault="006B03D7" w:rsidP="006B03D7">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förskolestruktur samt ett kostnadsfritt </w:t>
      </w:r>
      <w:hyperlink r:id="rId17" w:history="1">
        <w:r>
          <w:rPr>
            <w:rStyle w:val="Hyperlnk"/>
            <w:rFonts w:eastAsia="Times New Roman" w:cstheme="minorHAnsi"/>
            <w:sz w:val="20"/>
            <w:szCs w:val="20"/>
            <w:lang w:eastAsia="sv-SE"/>
          </w:rPr>
          <w:t>utbildningssystem</w:t>
        </w:r>
      </w:hyperlink>
      <w:r>
        <w:rPr>
          <w:rFonts w:eastAsia="Times New Roman" w:cstheme="minorHAnsi"/>
          <w:sz w:val="20"/>
          <w:szCs w:val="20"/>
          <w:lang w:eastAsia="sv-SE"/>
        </w:rPr>
        <w:t>. Ta reda på mer fakta och berättelser om Sverige på</w:t>
      </w:r>
      <w:r>
        <w:rPr>
          <w:sz w:val="20"/>
          <w:szCs w:val="20"/>
        </w:rPr>
        <w:t xml:space="preserve"> </w:t>
      </w:r>
      <w:hyperlink r:id="rId18" w:history="1">
        <w:r>
          <w:rPr>
            <w:rStyle w:val="Hyperlnk"/>
            <w:sz w:val="20"/>
            <w:szCs w:val="20"/>
          </w:rPr>
          <w:t>www.sweden.se</w:t>
        </w:r>
      </w:hyperlink>
      <w:r>
        <w:rPr>
          <w:sz w:val="20"/>
          <w:szCs w:val="20"/>
        </w:rPr>
        <w:t xml:space="preserve"> </w:t>
      </w:r>
    </w:p>
    <w:p w14:paraId="53014170" w14:textId="40DFCA95" w:rsidR="006B03D7" w:rsidRDefault="00462442" w:rsidP="006B03D7">
      <w:pPr>
        <w:rPr>
          <w:sz w:val="20"/>
          <w:szCs w:val="20"/>
        </w:rPr>
      </w:pPr>
      <w:hyperlink r:id="rId19" w:history="1">
        <w:r w:rsidR="006B03D7">
          <w:rPr>
            <w:rStyle w:val="Hyperlnk"/>
            <w:sz w:val="20"/>
            <w:szCs w:val="20"/>
          </w:rPr>
          <w:t xml:space="preserve">SLU i </w:t>
        </w:r>
        <w:r w:rsidR="006B03D7">
          <w:rPr>
            <w:rStyle w:val="Hyperlnk"/>
            <w:sz w:val="20"/>
            <w:szCs w:val="20"/>
          </w:rPr>
          <w:t>A</w:t>
        </w:r>
        <w:r w:rsidR="006B03D7">
          <w:rPr>
            <w:rStyle w:val="Hyperlnk"/>
            <w:sz w:val="20"/>
            <w:szCs w:val="20"/>
          </w:rPr>
          <w:t>lnarp</w:t>
        </w:r>
      </w:hyperlink>
      <w:r w:rsidR="006B03D7">
        <w:rPr>
          <w:sz w:val="20"/>
          <w:szCs w:val="20"/>
        </w:rPr>
        <w:t xml:space="preserve"> är beläget i södra Sverige nära universitetsstäderna </w:t>
      </w:r>
      <w:hyperlink r:id="rId20" w:history="1">
        <w:r w:rsidR="006B03D7">
          <w:rPr>
            <w:rStyle w:val="Hyperlnk"/>
            <w:sz w:val="20"/>
            <w:szCs w:val="20"/>
          </w:rPr>
          <w:t>Lu</w:t>
        </w:r>
        <w:r w:rsidR="006B03D7">
          <w:rPr>
            <w:rStyle w:val="Hyperlnk"/>
            <w:sz w:val="20"/>
            <w:szCs w:val="20"/>
          </w:rPr>
          <w:t>n</w:t>
        </w:r>
        <w:r w:rsidR="006B03D7">
          <w:rPr>
            <w:rStyle w:val="Hyperlnk"/>
            <w:sz w:val="20"/>
            <w:szCs w:val="20"/>
          </w:rPr>
          <w:t>d</w:t>
        </w:r>
      </w:hyperlink>
      <w:r w:rsidR="006B03D7">
        <w:rPr>
          <w:sz w:val="20"/>
          <w:szCs w:val="20"/>
        </w:rPr>
        <w:t xml:space="preserve"> och </w:t>
      </w:r>
      <w:hyperlink r:id="rId21" w:history="1">
        <w:r w:rsidR="006B03D7">
          <w:rPr>
            <w:rStyle w:val="Hyperlnk"/>
            <w:sz w:val="20"/>
            <w:szCs w:val="20"/>
          </w:rPr>
          <w:t>Mal</w:t>
        </w:r>
        <w:r w:rsidR="006B03D7">
          <w:rPr>
            <w:rStyle w:val="Hyperlnk"/>
            <w:sz w:val="20"/>
            <w:szCs w:val="20"/>
          </w:rPr>
          <w:t>m</w:t>
        </w:r>
        <w:r w:rsidR="006B03D7">
          <w:rPr>
            <w:rStyle w:val="Hyperlnk"/>
            <w:sz w:val="20"/>
            <w:szCs w:val="20"/>
          </w:rPr>
          <w:t>ö</w:t>
        </w:r>
      </w:hyperlink>
      <w:r w:rsidR="006B03D7">
        <w:rPr>
          <w:sz w:val="20"/>
          <w:szCs w:val="20"/>
        </w:rPr>
        <w:t xml:space="preserve">, och </w:t>
      </w:r>
      <w:hyperlink r:id="rId22" w:history="1">
        <w:r w:rsidR="006B03D7">
          <w:rPr>
            <w:rStyle w:val="Hyperlnk"/>
            <w:sz w:val="20"/>
            <w:szCs w:val="20"/>
          </w:rPr>
          <w:t>Köpen</w:t>
        </w:r>
        <w:r w:rsidR="006B03D7">
          <w:rPr>
            <w:rStyle w:val="Hyperlnk"/>
            <w:sz w:val="20"/>
            <w:szCs w:val="20"/>
          </w:rPr>
          <w:t>h</w:t>
        </w:r>
        <w:r w:rsidR="006B03D7">
          <w:rPr>
            <w:rStyle w:val="Hyperlnk"/>
            <w:sz w:val="20"/>
            <w:szCs w:val="20"/>
          </w:rPr>
          <w:t>amn</w:t>
        </w:r>
      </w:hyperlink>
      <w:r w:rsidR="006B03D7">
        <w:rPr>
          <w:sz w:val="20"/>
          <w:szCs w:val="20"/>
        </w:rPr>
        <w:t xml:space="preserve"> i Danmark. Öresundsregionen erbjuder en rik historia och kultur och är ett verkligt akademiskt och kulturellt nav. </w:t>
      </w:r>
    </w:p>
    <w:p w14:paraId="72385135" w14:textId="77777777" w:rsidR="006B03D7" w:rsidRDefault="006B03D7" w:rsidP="006B03D7">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Uppsala</w:t>
      </w:r>
      <w:r w:rsidRPr="00E21D6E">
        <w:rPr>
          <w:rFonts w:ascii="Times New Roman" w:hAnsi="Times New Roman" w:cs="Times New Roman"/>
          <w:i/>
          <w:sz w:val="20"/>
          <w:szCs w:val="20"/>
        </w:rPr>
        <w:t>]</w:t>
      </w:r>
    </w:p>
    <w:p w14:paraId="75905131" w14:textId="77777777" w:rsidR="006B03D7" w:rsidRDefault="006B03D7" w:rsidP="006B03D7">
      <w:pPr>
        <w:rPr>
          <w:rFonts w:eastAsia="Times New Roman" w:cstheme="minorHAnsi"/>
          <w:sz w:val="20"/>
          <w:szCs w:val="20"/>
          <w:lang w:eastAsia="sv-SE"/>
        </w:rPr>
      </w:pPr>
      <w:r>
        <w:rPr>
          <w:rFonts w:eastAsia="Times New Roman" w:cstheme="minorHAnsi"/>
          <w:sz w:val="20"/>
          <w:szCs w:val="20"/>
          <w:lang w:eastAsia="sv-SE"/>
        </w:rPr>
        <w:t xml:space="preserve">Vid SLU blir du en del av en levande forskningsmiljö som bygger på ett aktivt </w:t>
      </w:r>
      <w:hyperlink r:id="rId23" w:history="1">
        <w:r>
          <w:rPr>
            <w:rStyle w:val="Hyperlnk"/>
            <w:rFonts w:eastAsia="Times New Roman" w:cstheme="minorHAnsi"/>
            <w:sz w:val="20"/>
            <w:szCs w:val="20"/>
            <w:lang w:eastAsia="sv-SE"/>
          </w:rPr>
          <w:t>medar</w:t>
        </w:r>
        <w:r>
          <w:rPr>
            <w:rStyle w:val="Hyperlnk"/>
            <w:rFonts w:eastAsia="Times New Roman" w:cstheme="minorHAnsi"/>
            <w:sz w:val="20"/>
            <w:szCs w:val="20"/>
            <w:lang w:eastAsia="sv-SE"/>
          </w:rPr>
          <w:t>b</w:t>
        </w:r>
        <w:r>
          <w:rPr>
            <w:rStyle w:val="Hyperlnk"/>
            <w:rFonts w:eastAsia="Times New Roman" w:cstheme="minorHAnsi"/>
            <w:sz w:val="20"/>
            <w:szCs w:val="20"/>
            <w:lang w:eastAsia="sv-SE"/>
          </w:rPr>
          <w:t>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24" w:history="1">
        <w:r>
          <w:rPr>
            <w:rStyle w:val="Hyperlnk"/>
            <w:rFonts w:eastAsia="Times New Roman" w:cstheme="minorHAnsi"/>
            <w:sz w:val="20"/>
            <w:szCs w:val="20"/>
            <w:lang w:eastAsia="sv-SE"/>
          </w:rPr>
          <w:t>hä</w:t>
        </w:r>
        <w:r>
          <w:rPr>
            <w:rStyle w:val="Hyperlnk"/>
            <w:rFonts w:eastAsia="Times New Roman" w:cstheme="minorHAnsi"/>
            <w:sz w:val="20"/>
            <w:szCs w:val="20"/>
            <w:lang w:eastAsia="sv-SE"/>
          </w:rPr>
          <w:t>r</w:t>
        </w:r>
      </w:hyperlink>
      <w:r>
        <w:rPr>
          <w:rFonts w:eastAsia="Times New Roman" w:cstheme="minorHAnsi"/>
          <w:sz w:val="20"/>
          <w:szCs w:val="20"/>
          <w:lang w:eastAsia="sv-SE"/>
        </w:rPr>
        <w:t xml:space="preserve">. SLU är ofta </w:t>
      </w:r>
      <w:hyperlink r:id="rId25" w:history="1">
        <w:r>
          <w:rPr>
            <w:rStyle w:val="Hyperlnk"/>
            <w:rFonts w:eastAsia="Times New Roman" w:cstheme="minorHAnsi"/>
            <w:sz w:val="20"/>
            <w:szCs w:val="20"/>
            <w:lang w:eastAsia="sv-SE"/>
          </w:rPr>
          <w:t>högt p</w:t>
        </w:r>
        <w:r>
          <w:rPr>
            <w:rStyle w:val="Hyperlnk"/>
            <w:rFonts w:eastAsia="Times New Roman" w:cstheme="minorHAnsi"/>
            <w:sz w:val="20"/>
            <w:szCs w:val="20"/>
            <w:lang w:eastAsia="sv-SE"/>
          </w:rPr>
          <w:t>l</w:t>
        </w:r>
        <w:r>
          <w:rPr>
            <w:rStyle w:val="Hyperlnk"/>
            <w:rFonts w:eastAsia="Times New Roman" w:cstheme="minorHAnsi"/>
            <w:sz w:val="20"/>
            <w:szCs w:val="20"/>
            <w:lang w:eastAsia="sv-SE"/>
          </w:rPr>
          <w:t>acerad</w:t>
        </w:r>
      </w:hyperlink>
      <w:r>
        <w:rPr>
          <w:rFonts w:eastAsia="Times New Roman" w:cstheme="minorHAnsi"/>
          <w:sz w:val="20"/>
          <w:szCs w:val="20"/>
          <w:lang w:eastAsia="sv-SE"/>
        </w:rPr>
        <w:t xml:space="preserve"> i de olika universitetsrankningarna som görs världen över samt rankas som en av Sveriges </w:t>
      </w:r>
      <w:hyperlink r:id="rId26" w:history="1">
        <w:r>
          <w:rPr>
            <w:rStyle w:val="Hyperlnk"/>
            <w:rFonts w:eastAsia="Times New Roman" w:cstheme="minorHAnsi"/>
            <w:sz w:val="20"/>
            <w:szCs w:val="20"/>
            <w:lang w:eastAsia="sv-SE"/>
          </w:rPr>
          <w:t>mest attraktiv</w:t>
        </w:r>
        <w:r>
          <w:rPr>
            <w:rStyle w:val="Hyperlnk"/>
            <w:rFonts w:eastAsia="Times New Roman" w:cstheme="minorHAnsi"/>
            <w:sz w:val="20"/>
            <w:szCs w:val="20"/>
            <w:lang w:eastAsia="sv-SE"/>
          </w:rPr>
          <w:t>a</w:t>
        </w:r>
        <w:r>
          <w:rPr>
            <w:rStyle w:val="Hyperlnk"/>
            <w:rFonts w:eastAsia="Times New Roman" w:cstheme="minorHAnsi"/>
            <w:sz w:val="20"/>
            <w:szCs w:val="20"/>
            <w:lang w:eastAsia="sv-SE"/>
          </w:rPr>
          <w:t xml:space="preserve"> arbetsplatser</w:t>
        </w:r>
      </w:hyperlink>
      <w:r>
        <w:rPr>
          <w:rFonts w:eastAsia="Times New Roman" w:cstheme="minorHAnsi"/>
          <w:sz w:val="20"/>
          <w:szCs w:val="20"/>
          <w:lang w:eastAsia="sv-SE"/>
        </w:rPr>
        <w:t xml:space="preserve">. </w:t>
      </w:r>
    </w:p>
    <w:p w14:paraId="3C87B738" w14:textId="77777777" w:rsidR="006B03D7" w:rsidRDefault="006B03D7" w:rsidP="006B03D7">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förskolestruktur samt ett kostnadsfritt </w:t>
      </w:r>
      <w:hyperlink r:id="rId27" w:history="1">
        <w:r>
          <w:rPr>
            <w:rStyle w:val="Hyperlnk"/>
            <w:rFonts w:eastAsia="Times New Roman" w:cstheme="minorHAnsi"/>
            <w:sz w:val="20"/>
            <w:szCs w:val="20"/>
            <w:lang w:eastAsia="sv-SE"/>
          </w:rPr>
          <w:t>utbil</w:t>
        </w:r>
        <w:r>
          <w:rPr>
            <w:rStyle w:val="Hyperlnk"/>
            <w:rFonts w:eastAsia="Times New Roman" w:cstheme="minorHAnsi"/>
            <w:sz w:val="20"/>
            <w:szCs w:val="20"/>
            <w:lang w:eastAsia="sv-SE"/>
          </w:rPr>
          <w:t>d</w:t>
        </w:r>
        <w:r>
          <w:rPr>
            <w:rStyle w:val="Hyperlnk"/>
            <w:rFonts w:eastAsia="Times New Roman" w:cstheme="minorHAnsi"/>
            <w:sz w:val="20"/>
            <w:szCs w:val="20"/>
            <w:lang w:eastAsia="sv-SE"/>
          </w:rPr>
          <w:t>ningssystem</w:t>
        </w:r>
      </w:hyperlink>
      <w:r>
        <w:rPr>
          <w:rFonts w:eastAsia="Times New Roman" w:cstheme="minorHAnsi"/>
          <w:sz w:val="20"/>
          <w:szCs w:val="20"/>
          <w:lang w:eastAsia="sv-SE"/>
        </w:rPr>
        <w:t>. Ta reda på mer fakta och berättelser om Sverige på</w:t>
      </w:r>
      <w:r>
        <w:rPr>
          <w:sz w:val="20"/>
          <w:szCs w:val="20"/>
        </w:rPr>
        <w:t xml:space="preserve"> </w:t>
      </w:r>
      <w:hyperlink r:id="rId28" w:history="1">
        <w:r>
          <w:rPr>
            <w:rStyle w:val="Hyperlnk"/>
            <w:sz w:val="20"/>
            <w:szCs w:val="20"/>
          </w:rPr>
          <w:t>www.swe</w:t>
        </w:r>
        <w:bookmarkStart w:id="0" w:name="_GoBack"/>
        <w:bookmarkEnd w:id="0"/>
        <w:r>
          <w:rPr>
            <w:rStyle w:val="Hyperlnk"/>
            <w:sz w:val="20"/>
            <w:szCs w:val="20"/>
          </w:rPr>
          <w:t>d</w:t>
        </w:r>
        <w:r>
          <w:rPr>
            <w:rStyle w:val="Hyperlnk"/>
            <w:sz w:val="20"/>
            <w:szCs w:val="20"/>
          </w:rPr>
          <w:t>en.se</w:t>
        </w:r>
      </w:hyperlink>
      <w:r>
        <w:rPr>
          <w:sz w:val="20"/>
          <w:szCs w:val="20"/>
        </w:rPr>
        <w:t xml:space="preserve"> </w:t>
      </w:r>
    </w:p>
    <w:p w14:paraId="3D8CA0E8" w14:textId="77777777" w:rsidR="006B03D7" w:rsidRDefault="00462442" w:rsidP="006B03D7">
      <w:pPr>
        <w:rPr>
          <w:sz w:val="20"/>
          <w:szCs w:val="20"/>
        </w:rPr>
      </w:pPr>
      <w:hyperlink r:id="rId29" w:history="1">
        <w:r w:rsidR="006B03D7" w:rsidRPr="00D60E0F">
          <w:rPr>
            <w:rStyle w:val="Hyperlnk"/>
            <w:sz w:val="20"/>
            <w:szCs w:val="20"/>
          </w:rPr>
          <w:t>SLU Uppsala</w:t>
        </w:r>
      </w:hyperlink>
      <w:r w:rsidR="006B03D7" w:rsidRPr="00D60E0F">
        <w:rPr>
          <w:sz w:val="20"/>
          <w:szCs w:val="20"/>
        </w:rPr>
        <w:t xml:space="preserve"> </w:t>
      </w:r>
      <w:r w:rsidR="006B03D7">
        <w:rPr>
          <w:sz w:val="20"/>
          <w:szCs w:val="20"/>
        </w:rPr>
        <w:t xml:space="preserve">är belägen i </w:t>
      </w:r>
      <w:r w:rsidR="006B03D7" w:rsidRPr="00D60E0F">
        <w:rPr>
          <w:sz w:val="20"/>
          <w:szCs w:val="20"/>
        </w:rPr>
        <w:t xml:space="preserve">Storstockholmsregionen och har en rik historia och kultur och är ett verkligt akademiskt och kulturellt nav. Läs mer om att flytta, bo och arbeta </w:t>
      </w:r>
      <w:r w:rsidR="006B03D7">
        <w:rPr>
          <w:sz w:val="20"/>
          <w:szCs w:val="20"/>
        </w:rPr>
        <w:t xml:space="preserve">i Uppsala </w:t>
      </w:r>
      <w:hyperlink r:id="rId30" w:history="1">
        <w:r w:rsidR="006B03D7" w:rsidRPr="00D60E0F">
          <w:rPr>
            <w:rStyle w:val="Hyperlnk"/>
            <w:sz w:val="20"/>
            <w:szCs w:val="20"/>
          </w:rPr>
          <w:t>här</w:t>
        </w:r>
      </w:hyperlink>
      <w:r w:rsidR="006B03D7">
        <w:rPr>
          <w:sz w:val="20"/>
          <w:szCs w:val="20"/>
        </w:rPr>
        <w:t>.</w:t>
      </w:r>
    </w:p>
    <w:p w14:paraId="60E5C0FD" w14:textId="77777777" w:rsidR="00FE583F" w:rsidRPr="002C7029" w:rsidRDefault="00FE583F" w:rsidP="002C7029">
      <w:pPr>
        <w:spacing w:after="240"/>
        <w:rPr>
          <w:rFonts w:cstheme="minorHAnsi"/>
          <w:sz w:val="20"/>
          <w:szCs w:val="20"/>
        </w:rPr>
      </w:pPr>
    </w:p>
    <w:sectPr w:rsidR="00FE583F" w:rsidRPr="002C7029" w:rsidSect="001406CC">
      <w:headerReference w:type="even" r:id="rId31"/>
      <w:headerReference w:type="default" r:id="rId32"/>
      <w:footerReference w:type="default" r:id="rId33"/>
      <w:headerReference w:type="first" r:id="rId34"/>
      <w:footerReference w:type="first" r:id="rId3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0E53" w14:textId="77777777" w:rsidR="009A6D58" w:rsidRDefault="009A6D58" w:rsidP="00B65B3A">
      <w:pPr>
        <w:spacing w:after="0" w:line="240" w:lineRule="auto"/>
      </w:pPr>
      <w:r>
        <w:separator/>
      </w:r>
    </w:p>
    <w:p w14:paraId="6DA74936" w14:textId="77777777" w:rsidR="009A6D58" w:rsidRDefault="009A6D58"/>
  </w:endnote>
  <w:endnote w:type="continuationSeparator" w:id="0">
    <w:p w14:paraId="23291B62" w14:textId="77777777" w:rsidR="009A6D58" w:rsidRDefault="009A6D58" w:rsidP="00B65B3A">
      <w:pPr>
        <w:spacing w:after="0" w:line="240" w:lineRule="auto"/>
      </w:pPr>
      <w:r>
        <w:continuationSeparator/>
      </w:r>
    </w:p>
    <w:p w14:paraId="7B0C52F8" w14:textId="77777777" w:rsidR="009A6D58" w:rsidRDefault="009A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E724" w14:textId="5166CFAA"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462442">
      <w:rPr>
        <w:noProof/>
        <w:lang w:val="sv-SE"/>
      </w:rPr>
      <w:t>3</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462442">
      <w:rPr>
        <w:noProof/>
        <w:lang w:val="sv-SE"/>
      </w:rPr>
      <w:t>3</w:t>
    </w:r>
    <w:r w:rsidRPr="00F67052">
      <w:rPr>
        <w:noProof/>
        <w:lang w:val="sv-SE"/>
      </w:rPr>
      <w:fldChar w:fldCharType="end"/>
    </w:r>
  </w:p>
  <w:p w14:paraId="199F3AB4"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14:paraId="58257188"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AB2E29A" w14:textId="77777777" w:rsidR="00CD410A" w:rsidRPr="007B14B8" w:rsidRDefault="00CD410A" w:rsidP="00417F51">
          <w:pPr>
            <w:pStyle w:val="Sidfot"/>
            <w:spacing w:before="80"/>
            <w:rPr>
              <w:lang w:val="sv-SE"/>
            </w:rPr>
          </w:pPr>
          <w:r>
            <w:t>Postadress</w:t>
          </w:r>
          <w:r w:rsidR="001C3335">
            <w:t>:</w:t>
          </w:r>
          <w:r>
            <w:rPr>
              <w:rStyle w:val="Sidfotmallarnagr"/>
            </w:rPr>
            <w:t xml:space="preserve"> </w:t>
          </w:r>
          <w:sdt>
            <w:sdtPr>
              <w:id w:val="1838264809"/>
              <w:placeholder>
                <w:docPart w:val="585EEEDE74774CC6B3720E8B6239EF85"/>
              </w:placeholder>
              <w:showingPlcHdr/>
              <w:text/>
            </w:sdtPr>
            <w:sdtEndPr/>
            <w:sdtContent>
              <w:r>
                <w:rPr>
                  <w:rStyle w:val="Platshllartext"/>
                  <w:lang w:val="sv-SE"/>
                </w:rPr>
                <w:t>Postadress</w:t>
              </w:r>
            </w:sdtContent>
          </w:sdt>
        </w:p>
      </w:tc>
      <w:tc>
        <w:tcPr>
          <w:tcW w:w="3260" w:type="dxa"/>
        </w:tcPr>
        <w:p w14:paraId="3BAC32CB"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14:paraId="2477BECE" w14:textId="77777777" w:rsidTr="0077745B">
      <w:tc>
        <w:tcPr>
          <w:tcW w:w="4111" w:type="dxa"/>
        </w:tcPr>
        <w:p w14:paraId="2F815BCE" w14:textId="77777777" w:rsidR="00CD410A" w:rsidRPr="00843EA7" w:rsidRDefault="00CD410A" w:rsidP="003152C4">
          <w:pPr>
            <w:pStyle w:val="Sidfot"/>
            <w:rPr>
              <w:lang w:val="sv-SE"/>
            </w:rPr>
          </w:pPr>
          <w:r>
            <w:rPr>
              <w:lang w:val="sv-SE"/>
            </w:rPr>
            <w:t>Besöksadress</w:t>
          </w:r>
          <w:r w:rsidRPr="008A11BB">
            <w:rPr>
              <w:lang w:val="sv-SE"/>
            </w:rPr>
            <w:t xml:space="preserve">: </w:t>
          </w:r>
          <w:sdt>
            <w:sdtPr>
              <w:id w:val="-172412930"/>
              <w:showingPlcHdr/>
              <w:text/>
            </w:sdtPr>
            <w:sdtEndPr/>
            <w:sdtContent>
              <w:r>
                <w:rPr>
                  <w:rStyle w:val="Platshllartext"/>
                  <w:lang w:val="sv-SE"/>
                </w:rPr>
                <w:t>Besöksadress</w:t>
              </w:r>
            </w:sdtContent>
          </w:sdt>
        </w:p>
      </w:tc>
      <w:tc>
        <w:tcPr>
          <w:tcW w:w="3260" w:type="dxa"/>
        </w:tcPr>
        <w:p w14:paraId="10ABA8CF" w14:textId="77777777" w:rsidR="00CD410A" w:rsidRPr="00843EA7" w:rsidRDefault="00CD410A" w:rsidP="003152C4">
          <w:pPr>
            <w:pStyle w:val="Sidfot"/>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843EA7">
                <w:rPr>
                  <w:color w:val="7F7F7F" w:themeColor="text1" w:themeTint="80"/>
                  <w:lang w:val="sv-SE"/>
                </w:rPr>
                <w:t>XXX-XXX</w:t>
              </w:r>
            </w:sdtContent>
          </w:sdt>
        </w:p>
      </w:tc>
    </w:tr>
    <w:tr w:rsidR="00CD410A" w14:paraId="13092EB7" w14:textId="77777777" w:rsidTr="0077745B">
      <w:tc>
        <w:tcPr>
          <w:tcW w:w="4111" w:type="dxa"/>
        </w:tcPr>
        <w:p w14:paraId="20DFA1C1" w14:textId="77777777" w:rsidR="00CD410A" w:rsidRPr="00843EA7" w:rsidRDefault="00CD410A" w:rsidP="003152C4">
          <w:pPr>
            <w:pStyle w:val="Sidfot"/>
            <w:rPr>
              <w:lang w:val="sv-SE"/>
            </w:rPr>
          </w:pPr>
          <w:r w:rsidRPr="00843EA7">
            <w:rPr>
              <w:lang w:val="sv-SE"/>
            </w:rPr>
            <w:t xml:space="preserve">Org nr: </w:t>
          </w:r>
          <w:r w:rsidRPr="004227D9">
            <w:rPr>
              <w:lang w:val="sv-SE"/>
            </w:rPr>
            <w:t xml:space="preserve">202100-2817 </w:t>
          </w:r>
        </w:p>
        <w:p w14:paraId="3E4D3671" w14:textId="77777777" w:rsidR="00CD410A" w:rsidRPr="00843EA7" w:rsidRDefault="00CD410A" w:rsidP="007E4639">
          <w:pPr>
            <w:pStyle w:val="Sidfot"/>
            <w:rPr>
              <w:lang w:val="sv-SE"/>
            </w:rPr>
          </w:pPr>
          <w:r w:rsidRPr="007E4639">
            <w:rPr>
              <w:lang w:val="sv-SE"/>
            </w:rPr>
            <w:t>www.slu.se</w:t>
          </w:r>
        </w:p>
      </w:tc>
      <w:tc>
        <w:tcPr>
          <w:tcW w:w="3260" w:type="dxa"/>
        </w:tcPr>
        <w:p w14:paraId="332E51E9" w14:textId="77777777" w:rsidR="00CD410A" w:rsidRPr="00843EA7" w:rsidRDefault="00462442" w:rsidP="00E32A53">
          <w:pPr>
            <w:pStyle w:val="Sidfot"/>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6251D881"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0842" w14:textId="77777777" w:rsidR="009A6D58" w:rsidRDefault="009A6D58" w:rsidP="00B65B3A">
      <w:pPr>
        <w:spacing w:after="0" w:line="240" w:lineRule="auto"/>
      </w:pPr>
      <w:r>
        <w:separator/>
      </w:r>
    </w:p>
  </w:footnote>
  <w:footnote w:type="continuationSeparator" w:id="0">
    <w:p w14:paraId="6453DD89" w14:textId="77777777" w:rsidR="009A6D58" w:rsidRDefault="009A6D58"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38A7" w14:textId="77777777" w:rsidR="00CD410A" w:rsidRDefault="00CD410A" w:rsidP="00B65B3A">
    <w:pPr>
      <w:pStyle w:val="Sidhuvud"/>
      <w:spacing w:before="240" w:after="276"/>
    </w:pPr>
  </w:p>
  <w:p w14:paraId="22E63EE1" w14:textId="77777777" w:rsidR="00CD410A" w:rsidRDefault="00CD410A" w:rsidP="00B65B3A">
    <w:pPr>
      <w:spacing w:after="276"/>
    </w:pPr>
  </w:p>
  <w:p w14:paraId="7606F9E7" w14:textId="77777777" w:rsidR="00CD410A" w:rsidRDefault="00CD410A"/>
  <w:p w14:paraId="04AE0DA8"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0EF" w14:textId="77777777" w:rsidR="00CD410A" w:rsidRPr="00835232" w:rsidRDefault="00462442" w:rsidP="00C56D4E">
    <w:pPr>
      <w:pStyle w:val="Header-info"/>
      <w:jc w:val="center"/>
      <w:rPr>
        <w:lang w:val="en-US"/>
      </w:rPr>
    </w:pPr>
    <w:sdt>
      <w:sdtPr>
        <w:rPr>
          <w:lang w:val="en-US"/>
        </w:rPr>
        <w:alias w:val="Titel"/>
        <w:tag w:val=""/>
        <w:id w:val="-830364306"/>
        <w:placeholder>
          <w:docPart w:val="3255D05A379748929EAA60AA0BFAFE2E"/>
        </w:placeholder>
        <w:dataBinding w:prefixMappings="xmlns:ns0='http://purl.org/dc/elements/1.1/' xmlns:ns1='http://schemas.openxmlformats.org/package/2006/metadata/core-properties' " w:xpath="/ns1:coreProperties[1]/ns0:title[1]" w:storeItemID="{6C3C8BC8-F283-45AE-878A-BAB7291924A1}"/>
        <w:text/>
      </w:sdtPr>
      <w:sdtEndPr/>
      <w:sdtContent>
        <w:r w:rsidR="002F2921">
          <w:rPr>
            <w:lang w:val="en-US"/>
          </w:rPr>
          <w:t>Annonsmall – biträdande universitetslektor (sv)</w:t>
        </w:r>
      </w:sdtContent>
    </w:sdt>
  </w:p>
  <w:p w14:paraId="0EDAC830" w14:textId="77777777" w:rsidR="00CD410A" w:rsidRPr="00835232" w:rsidRDefault="00CD410A" w:rsidP="00C56D4E">
    <w:pPr>
      <w:pStyle w:val="Header-inf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9CE5"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75FF785A" wp14:editId="64B90922">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27FD29D"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C250BF6"/>
    <w:multiLevelType w:val="hybridMultilevel"/>
    <w:tmpl w:val="3248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66588"/>
    <w:multiLevelType w:val="hybridMultilevel"/>
    <w:tmpl w:val="C584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86A88"/>
    <w:multiLevelType w:val="hybridMultilevel"/>
    <w:tmpl w:val="75C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7956C8"/>
    <w:multiLevelType w:val="hybridMultilevel"/>
    <w:tmpl w:val="FA94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74A60"/>
    <w:multiLevelType w:val="hybridMultilevel"/>
    <w:tmpl w:val="0BE4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15027"/>
    <w:multiLevelType w:val="hybridMultilevel"/>
    <w:tmpl w:val="6556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6E3F"/>
    <w:multiLevelType w:val="hybridMultilevel"/>
    <w:tmpl w:val="84C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F2A7E"/>
    <w:multiLevelType w:val="hybridMultilevel"/>
    <w:tmpl w:val="B960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87D7AD7"/>
    <w:multiLevelType w:val="hybridMultilevel"/>
    <w:tmpl w:val="B19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1B5"/>
    <w:multiLevelType w:val="hybridMultilevel"/>
    <w:tmpl w:val="2250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73F68"/>
    <w:multiLevelType w:val="hybridMultilevel"/>
    <w:tmpl w:val="6A00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FF43A1"/>
    <w:multiLevelType w:val="hybridMultilevel"/>
    <w:tmpl w:val="842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3"/>
  </w:num>
  <w:num w:numId="5">
    <w:abstractNumId w:val="0"/>
  </w:num>
  <w:num w:numId="6">
    <w:abstractNumId w:val="1"/>
  </w:num>
  <w:num w:numId="7">
    <w:abstractNumId w:val="18"/>
  </w:num>
  <w:num w:numId="8">
    <w:abstractNumId w:val="7"/>
  </w:num>
  <w:num w:numId="9">
    <w:abstractNumId w:val="15"/>
  </w:num>
  <w:num w:numId="10">
    <w:abstractNumId w:val="4"/>
  </w:num>
  <w:num w:numId="11">
    <w:abstractNumId w:val="9"/>
  </w:num>
  <w:num w:numId="12">
    <w:abstractNumId w:val="10"/>
  </w:num>
  <w:num w:numId="13">
    <w:abstractNumId w:val="12"/>
  </w:num>
  <w:num w:numId="14">
    <w:abstractNumId w:val="6"/>
  </w:num>
  <w:num w:numId="15">
    <w:abstractNumId w:val="5"/>
  </w:num>
  <w:num w:numId="16">
    <w:abstractNumId w:val="17"/>
  </w:num>
  <w:num w:numId="17">
    <w:abstractNumId w:val="11"/>
  </w:num>
  <w:num w:numId="18">
    <w:abstractNumId w:val="16"/>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58"/>
    <w:rsid w:val="00000987"/>
    <w:rsid w:val="00000BE2"/>
    <w:rsid w:val="00002EF2"/>
    <w:rsid w:val="000154BC"/>
    <w:rsid w:val="00017F5C"/>
    <w:rsid w:val="0002062F"/>
    <w:rsid w:val="0002287F"/>
    <w:rsid w:val="0003125C"/>
    <w:rsid w:val="0003307F"/>
    <w:rsid w:val="000472EC"/>
    <w:rsid w:val="00053E90"/>
    <w:rsid w:val="00063E91"/>
    <w:rsid w:val="000805C6"/>
    <w:rsid w:val="000B79D2"/>
    <w:rsid w:val="000D0FE3"/>
    <w:rsid w:val="000F1000"/>
    <w:rsid w:val="000F5E03"/>
    <w:rsid w:val="00112997"/>
    <w:rsid w:val="001231E4"/>
    <w:rsid w:val="00126600"/>
    <w:rsid w:val="0014058E"/>
    <w:rsid w:val="001406CC"/>
    <w:rsid w:val="00152C1E"/>
    <w:rsid w:val="00153304"/>
    <w:rsid w:val="00163CB6"/>
    <w:rsid w:val="001916BD"/>
    <w:rsid w:val="00191F0C"/>
    <w:rsid w:val="00196B58"/>
    <w:rsid w:val="001A1F63"/>
    <w:rsid w:val="001B155A"/>
    <w:rsid w:val="001C3335"/>
    <w:rsid w:val="001E0C17"/>
    <w:rsid w:val="001E2F55"/>
    <w:rsid w:val="001F3DF1"/>
    <w:rsid w:val="00200F99"/>
    <w:rsid w:val="00205D02"/>
    <w:rsid w:val="002169D8"/>
    <w:rsid w:val="002251FA"/>
    <w:rsid w:val="00226CBD"/>
    <w:rsid w:val="00242C8E"/>
    <w:rsid w:val="0026445B"/>
    <w:rsid w:val="00266BE1"/>
    <w:rsid w:val="00280B1F"/>
    <w:rsid w:val="00294E79"/>
    <w:rsid w:val="002C6D6A"/>
    <w:rsid w:val="002C7029"/>
    <w:rsid w:val="002E6AE3"/>
    <w:rsid w:val="002F2921"/>
    <w:rsid w:val="002F2D84"/>
    <w:rsid w:val="003033D2"/>
    <w:rsid w:val="003152C4"/>
    <w:rsid w:val="00316A97"/>
    <w:rsid w:val="003213DA"/>
    <w:rsid w:val="003271C1"/>
    <w:rsid w:val="0033793C"/>
    <w:rsid w:val="00346952"/>
    <w:rsid w:val="00373994"/>
    <w:rsid w:val="00384C8B"/>
    <w:rsid w:val="00386AC2"/>
    <w:rsid w:val="00395FDC"/>
    <w:rsid w:val="003A33BB"/>
    <w:rsid w:val="003A77C4"/>
    <w:rsid w:val="003B2F68"/>
    <w:rsid w:val="003B6CA9"/>
    <w:rsid w:val="003E25A4"/>
    <w:rsid w:val="003E5DF0"/>
    <w:rsid w:val="00417F51"/>
    <w:rsid w:val="004210DE"/>
    <w:rsid w:val="004227D9"/>
    <w:rsid w:val="00426CA6"/>
    <w:rsid w:val="004332BF"/>
    <w:rsid w:val="004332F8"/>
    <w:rsid w:val="004343E5"/>
    <w:rsid w:val="0045434E"/>
    <w:rsid w:val="00462442"/>
    <w:rsid w:val="00463513"/>
    <w:rsid w:val="0046590F"/>
    <w:rsid w:val="004677D7"/>
    <w:rsid w:val="00480AD3"/>
    <w:rsid w:val="00487B3C"/>
    <w:rsid w:val="004917D8"/>
    <w:rsid w:val="00493310"/>
    <w:rsid w:val="004B6550"/>
    <w:rsid w:val="004D000F"/>
    <w:rsid w:val="00505276"/>
    <w:rsid w:val="005159D5"/>
    <w:rsid w:val="00517B95"/>
    <w:rsid w:val="00521C3B"/>
    <w:rsid w:val="0052484B"/>
    <w:rsid w:val="005267B8"/>
    <w:rsid w:val="00541B35"/>
    <w:rsid w:val="005518DA"/>
    <w:rsid w:val="00571311"/>
    <w:rsid w:val="00574CAE"/>
    <w:rsid w:val="00584F03"/>
    <w:rsid w:val="005A288B"/>
    <w:rsid w:val="005B5620"/>
    <w:rsid w:val="0060441D"/>
    <w:rsid w:val="006049CB"/>
    <w:rsid w:val="00605842"/>
    <w:rsid w:val="0060679E"/>
    <w:rsid w:val="006114A3"/>
    <w:rsid w:val="006323DC"/>
    <w:rsid w:val="006338B9"/>
    <w:rsid w:val="00633F86"/>
    <w:rsid w:val="00641DEE"/>
    <w:rsid w:val="006628F7"/>
    <w:rsid w:val="006651C3"/>
    <w:rsid w:val="00686A26"/>
    <w:rsid w:val="00687DF6"/>
    <w:rsid w:val="006931A1"/>
    <w:rsid w:val="006944A9"/>
    <w:rsid w:val="00695E24"/>
    <w:rsid w:val="006B03D7"/>
    <w:rsid w:val="006B3F30"/>
    <w:rsid w:val="006C5E84"/>
    <w:rsid w:val="006C7BA1"/>
    <w:rsid w:val="006C7EEC"/>
    <w:rsid w:val="006C7EF6"/>
    <w:rsid w:val="006E4110"/>
    <w:rsid w:val="006F223F"/>
    <w:rsid w:val="007002D7"/>
    <w:rsid w:val="00707ACA"/>
    <w:rsid w:val="007121F4"/>
    <w:rsid w:val="007212EF"/>
    <w:rsid w:val="00732BD7"/>
    <w:rsid w:val="00760BC9"/>
    <w:rsid w:val="0077745B"/>
    <w:rsid w:val="00796EB5"/>
    <w:rsid w:val="007B14B8"/>
    <w:rsid w:val="007E4639"/>
    <w:rsid w:val="007E47DA"/>
    <w:rsid w:val="007F2B22"/>
    <w:rsid w:val="007F3F68"/>
    <w:rsid w:val="007F6F9B"/>
    <w:rsid w:val="0081238A"/>
    <w:rsid w:val="00835232"/>
    <w:rsid w:val="00843EA7"/>
    <w:rsid w:val="0084674F"/>
    <w:rsid w:val="0085222E"/>
    <w:rsid w:val="00854256"/>
    <w:rsid w:val="00862510"/>
    <w:rsid w:val="00864EFB"/>
    <w:rsid w:val="00874ED3"/>
    <w:rsid w:val="00890B5B"/>
    <w:rsid w:val="00896797"/>
    <w:rsid w:val="008971AC"/>
    <w:rsid w:val="008B35B5"/>
    <w:rsid w:val="008E2971"/>
    <w:rsid w:val="008E2C57"/>
    <w:rsid w:val="008E77EA"/>
    <w:rsid w:val="008F24D9"/>
    <w:rsid w:val="009109E8"/>
    <w:rsid w:val="0091293D"/>
    <w:rsid w:val="009136CC"/>
    <w:rsid w:val="00924E6C"/>
    <w:rsid w:val="009662BC"/>
    <w:rsid w:val="00985FDC"/>
    <w:rsid w:val="009A6D58"/>
    <w:rsid w:val="009F1F01"/>
    <w:rsid w:val="00A07925"/>
    <w:rsid w:val="00A227D7"/>
    <w:rsid w:val="00A22A18"/>
    <w:rsid w:val="00A35828"/>
    <w:rsid w:val="00A47A74"/>
    <w:rsid w:val="00A50896"/>
    <w:rsid w:val="00A669FF"/>
    <w:rsid w:val="00A73167"/>
    <w:rsid w:val="00A82303"/>
    <w:rsid w:val="00A8595D"/>
    <w:rsid w:val="00A87E40"/>
    <w:rsid w:val="00AA5A49"/>
    <w:rsid w:val="00AB7D09"/>
    <w:rsid w:val="00AC0BC2"/>
    <w:rsid w:val="00AC2661"/>
    <w:rsid w:val="00AC30E0"/>
    <w:rsid w:val="00AD1A0A"/>
    <w:rsid w:val="00AE1271"/>
    <w:rsid w:val="00AE381A"/>
    <w:rsid w:val="00AE7FF6"/>
    <w:rsid w:val="00AF5948"/>
    <w:rsid w:val="00B060CD"/>
    <w:rsid w:val="00B1722C"/>
    <w:rsid w:val="00B30794"/>
    <w:rsid w:val="00B54D19"/>
    <w:rsid w:val="00B56B5F"/>
    <w:rsid w:val="00B65B3A"/>
    <w:rsid w:val="00B6697F"/>
    <w:rsid w:val="00BB1462"/>
    <w:rsid w:val="00BD281F"/>
    <w:rsid w:val="00BE6654"/>
    <w:rsid w:val="00BF1046"/>
    <w:rsid w:val="00BF5EBE"/>
    <w:rsid w:val="00C07176"/>
    <w:rsid w:val="00C07317"/>
    <w:rsid w:val="00C26923"/>
    <w:rsid w:val="00C30674"/>
    <w:rsid w:val="00C32E09"/>
    <w:rsid w:val="00C32E91"/>
    <w:rsid w:val="00C344C6"/>
    <w:rsid w:val="00C37DBE"/>
    <w:rsid w:val="00C53B67"/>
    <w:rsid w:val="00C56D4E"/>
    <w:rsid w:val="00C62AB9"/>
    <w:rsid w:val="00C657F9"/>
    <w:rsid w:val="00C72F9F"/>
    <w:rsid w:val="00C84384"/>
    <w:rsid w:val="00C87604"/>
    <w:rsid w:val="00CB28C2"/>
    <w:rsid w:val="00CB57EA"/>
    <w:rsid w:val="00CD410A"/>
    <w:rsid w:val="00CE2B5A"/>
    <w:rsid w:val="00D00E93"/>
    <w:rsid w:val="00D26A4C"/>
    <w:rsid w:val="00D52127"/>
    <w:rsid w:val="00D65A45"/>
    <w:rsid w:val="00D65B5F"/>
    <w:rsid w:val="00D801FD"/>
    <w:rsid w:val="00D83999"/>
    <w:rsid w:val="00D91DB0"/>
    <w:rsid w:val="00DA553E"/>
    <w:rsid w:val="00DB02E7"/>
    <w:rsid w:val="00DB7E7E"/>
    <w:rsid w:val="00DC1A9C"/>
    <w:rsid w:val="00DC260E"/>
    <w:rsid w:val="00DD2197"/>
    <w:rsid w:val="00DD5612"/>
    <w:rsid w:val="00DD59D8"/>
    <w:rsid w:val="00DF14CB"/>
    <w:rsid w:val="00E00700"/>
    <w:rsid w:val="00E01AE2"/>
    <w:rsid w:val="00E032A9"/>
    <w:rsid w:val="00E11BD3"/>
    <w:rsid w:val="00E15363"/>
    <w:rsid w:val="00E17891"/>
    <w:rsid w:val="00E24BE5"/>
    <w:rsid w:val="00E24CB0"/>
    <w:rsid w:val="00E32A53"/>
    <w:rsid w:val="00E37E09"/>
    <w:rsid w:val="00E5258F"/>
    <w:rsid w:val="00E62B7D"/>
    <w:rsid w:val="00E70A77"/>
    <w:rsid w:val="00E745A2"/>
    <w:rsid w:val="00EE217B"/>
    <w:rsid w:val="00F059ED"/>
    <w:rsid w:val="00F05B25"/>
    <w:rsid w:val="00F16EF0"/>
    <w:rsid w:val="00F171CE"/>
    <w:rsid w:val="00F240C5"/>
    <w:rsid w:val="00F36535"/>
    <w:rsid w:val="00F370B7"/>
    <w:rsid w:val="00F616DB"/>
    <w:rsid w:val="00F74F50"/>
    <w:rsid w:val="00F7598F"/>
    <w:rsid w:val="00F867F6"/>
    <w:rsid w:val="00F878D2"/>
    <w:rsid w:val="00F96F2A"/>
    <w:rsid w:val="00FC78F5"/>
    <w:rsid w:val="00FD0A11"/>
    <w:rsid w:val="00FD0D8C"/>
    <w:rsid w:val="00FD4C8E"/>
    <w:rsid w:val="00FE583F"/>
    <w:rsid w:val="00FF3ED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9828B95"/>
  <w15:docId w15:val="{65572874-CA1D-4984-A272-606FF2C2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qFormat/>
    <w:rsid w:val="00000987"/>
    <w:pPr>
      <w:ind w:left="720"/>
      <w:contextualSpacing/>
    </w:pPr>
  </w:style>
  <w:style w:type="character" w:styleId="Kommentarsreferens">
    <w:name w:val="annotation reference"/>
    <w:basedOn w:val="Standardstycketeckensnitt"/>
    <w:uiPriority w:val="99"/>
    <w:semiHidden/>
    <w:unhideWhenUsed/>
    <w:rsid w:val="00FE583F"/>
    <w:rPr>
      <w:sz w:val="16"/>
      <w:szCs w:val="16"/>
    </w:rPr>
  </w:style>
  <w:style w:type="paragraph" w:styleId="Kommentarer">
    <w:name w:val="annotation text"/>
    <w:basedOn w:val="Normal"/>
    <w:link w:val="KommentarerChar"/>
    <w:uiPriority w:val="99"/>
    <w:semiHidden/>
    <w:unhideWhenUsed/>
    <w:rsid w:val="00FE583F"/>
    <w:rPr>
      <w:sz w:val="20"/>
      <w:szCs w:val="20"/>
    </w:rPr>
  </w:style>
  <w:style w:type="character" w:customStyle="1" w:styleId="KommentarerChar">
    <w:name w:val="Kommentarer Char"/>
    <w:basedOn w:val="Standardstycketeckensnitt"/>
    <w:link w:val="Kommentarer"/>
    <w:uiPriority w:val="99"/>
    <w:semiHidden/>
    <w:rsid w:val="00FE583F"/>
    <w:rPr>
      <w:sz w:val="20"/>
      <w:szCs w:val="20"/>
    </w:rPr>
  </w:style>
  <w:style w:type="paragraph" w:styleId="Kommentarsmne">
    <w:name w:val="annotation subject"/>
    <w:basedOn w:val="Kommentarer"/>
    <w:next w:val="Kommentarer"/>
    <w:link w:val="KommentarsmneChar"/>
    <w:uiPriority w:val="99"/>
    <w:semiHidden/>
    <w:unhideWhenUsed/>
    <w:rsid w:val="00294E79"/>
    <w:pPr>
      <w:spacing w:line="240" w:lineRule="auto"/>
    </w:pPr>
    <w:rPr>
      <w:b/>
      <w:bCs/>
    </w:rPr>
  </w:style>
  <w:style w:type="character" w:customStyle="1" w:styleId="KommentarsmneChar">
    <w:name w:val="Kommentarsämne Char"/>
    <w:basedOn w:val="KommentarerChar"/>
    <w:link w:val="Kommentarsmne"/>
    <w:uiPriority w:val="99"/>
    <w:semiHidden/>
    <w:rsid w:val="00294E79"/>
    <w:rPr>
      <w:b/>
      <w:bCs/>
      <w:sz w:val="20"/>
      <w:szCs w:val="20"/>
    </w:rPr>
  </w:style>
  <w:style w:type="character" w:styleId="AnvndHyperlnk">
    <w:name w:val="FollowedHyperlink"/>
    <w:basedOn w:val="Standardstycketeckensnitt"/>
    <w:uiPriority w:val="99"/>
    <w:semiHidden/>
    <w:unhideWhenUsed/>
    <w:rsid w:val="00EE217B"/>
    <w:rPr>
      <w:color w:val="000000" w:themeColor="followedHyperlink"/>
      <w:u w:val="single"/>
    </w:rPr>
  </w:style>
  <w:style w:type="paragraph" w:styleId="Revision">
    <w:name w:val="Revision"/>
    <w:hidden/>
    <w:uiPriority w:val="99"/>
    <w:semiHidden/>
    <w:rsid w:val="00D80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966">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850528476">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4833662">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t.slu.se/min-anstallning/att-vara-medarbetare-in/" TargetMode="External"/><Relationship Id="rId18" Type="http://schemas.openxmlformats.org/officeDocument/2006/relationships/hyperlink" Target="http://www.sweden.se" TargetMode="External"/><Relationship Id="rId26" Type="http://schemas.openxmlformats.org/officeDocument/2006/relationships/hyperlink" Target="https://www.slu.se/om-slu/fakta-visioner-varderingar/arbetsgivarrankningar/" TargetMode="External"/><Relationship Id="rId3" Type="http://schemas.openxmlformats.org/officeDocument/2006/relationships/customXml" Target="../customXml/item3.xml"/><Relationship Id="rId21" Type="http://schemas.openxmlformats.org/officeDocument/2006/relationships/hyperlink" Target="https://malmo.se/english"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internt.slu.se/globalassets/mw/org-styr/styr-dok/7-personal-arbetsmiljo-likavillkor/anstallningsordning-for-larare-vid-slu.pdf" TargetMode="External"/><Relationship Id="rId17" Type="http://schemas.openxmlformats.org/officeDocument/2006/relationships/hyperlink" Target="https://utbildningsguiden.skolverket.se/" TargetMode="External"/><Relationship Id="rId25" Type="http://schemas.openxmlformats.org/officeDocument/2006/relationships/hyperlink" Target="https://www.slu.se/om-slu/fakta-visioner-varderingar/universitetsrankningar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u.se/om-slu/fakta-visioner-varderingar/arbetsgivarrankningar/" TargetMode="External"/><Relationship Id="rId20" Type="http://schemas.openxmlformats.org/officeDocument/2006/relationships/hyperlink" Target="https://lund.se/" TargetMode="External"/><Relationship Id="rId29" Type="http://schemas.openxmlformats.org/officeDocument/2006/relationships/hyperlink" Target="https://www.slu.se/om-slu/orter/uppsal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ernt.slu.se/min-anstallning/formaner-pa-slu/"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lu.se/om-slu/fakta-visioner-varderingar/universitetsrankningar2/" TargetMode="External"/><Relationship Id="rId23" Type="http://schemas.openxmlformats.org/officeDocument/2006/relationships/hyperlink" Target="https://internt.slu.se/min-anstallning/att-vara-medarbetare-in/" TargetMode="External"/><Relationship Id="rId28" Type="http://schemas.openxmlformats.org/officeDocument/2006/relationships/hyperlink" Target="http://www.sweden.s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lu.se/om-slu/besok-slu/vara-orter-och-campus/alnar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min-anstallning/formaner-pa-slu/" TargetMode="External"/><Relationship Id="rId22" Type="http://schemas.openxmlformats.org/officeDocument/2006/relationships/hyperlink" Target="https://www.visitcopenhagen.se/" TargetMode="External"/><Relationship Id="rId27" Type="http://schemas.openxmlformats.org/officeDocument/2006/relationships/hyperlink" Target="https://utbildningsguiden.skolverket.se/" TargetMode="External"/><Relationship Id="rId30" Type="http://schemas.openxmlformats.org/officeDocument/2006/relationships/hyperlink" Target="https://internationalhub.uppsala.se/"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55D05A379748929EAA60AA0BFAFE2E"/>
        <w:category>
          <w:name w:val="General"/>
          <w:gallery w:val="placeholder"/>
        </w:category>
        <w:types>
          <w:type w:val="bbPlcHdr"/>
        </w:types>
        <w:behaviors>
          <w:behavior w:val="content"/>
        </w:behaviors>
        <w:guid w:val="{DA92B074-0D25-4D76-A7E5-F4E48217EC3F}"/>
      </w:docPartPr>
      <w:docPartBody>
        <w:p w:rsidR="00C62FEE" w:rsidRDefault="00C62FEE">
          <w:pPr>
            <w:pStyle w:val="3255D05A379748929EAA60AA0BFAFE2E"/>
          </w:pPr>
          <w:r w:rsidRPr="00686A26">
            <w:rPr>
              <w:rStyle w:val="Platshllartext"/>
              <w:rFonts w:asciiTheme="majorHAnsi" w:hAnsiTheme="majorHAnsi" w:cstheme="majorHAnsi"/>
              <w:b/>
              <w:sz w:val="18"/>
              <w:szCs w:val="18"/>
            </w:rPr>
            <w:t>[Fakultet/Institution/centrumbildning]</w:t>
          </w:r>
        </w:p>
      </w:docPartBody>
    </w:docPart>
    <w:docPart>
      <w:docPartPr>
        <w:name w:val="39C5CEF896BE42D1B16F2213E82AE36F"/>
        <w:category>
          <w:name w:val="General"/>
          <w:gallery w:val="placeholder"/>
        </w:category>
        <w:types>
          <w:type w:val="bbPlcHdr"/>
        </w:types>
        <w:behaviors>
          <w:behavior w:val="content"/>
        </w:behaviors>
        <w:guid w:val="{AD91F02A-D408-4436-9BFD-DF19DEB14C67}"/>
      </w:docPartPr>
      <w:docPartBody>
        <w:p w:rsidR="00C62FEE" w:rsidRDefault="00C62FEE">
          <w:pPr>
            <w:pStyle w:val="39C5CEF896BE42D1B16F2213E82AE36F"/>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3BDBBE7E05EA4F3BB67CD9BC998590BB"/>
        <w:category>
          <w:name w:val="General"/>
          <w:gallery w:val="placeholder"/>
        </w:category>
        <w:types>
          <w:type w:val="bbPlcHdr"/>
        </w:types>
        <w:behaviors>
          <w:behavior w:val="content"/>
        </w:behaviors>
        <w:guid w:val="{1F3DAD38-6F90-4B62-9694-849438B63014}"/>
      </w:docPartPr>
      <w:docPartBody>
        <w:p w:rsidR="00C62FEE" w:rsidRDefault="00C62FEE">
          <w:pPr>
            <w:pStyle w:val="3BDBBE7E05EA4F3BB67CD9BC998590BB"/>
          </w:pPr>
          <w:r>
            <w:rPr>
              <w:rFonts w:asciiTheme="majorHAnsi" w:hAnsiTheme="majorHAnsi" w:cstheme="majorHAnsi"/>
              <w:b/>
              <w:caps/>
              <w:sz w:val="20"/>
            </w:rPr>
            <w:t>[Dokumenttyp]</w:t>
          </w:r>
        </w:p>
      </w:docPartBody>
    </w:docPart>
    <w:docPart>
      <w:docPartPr>
        <w:name w:val="5664EA60438448E8926000A7817BE6E2"/>
        <w:category>
          <w:name w:val="General"/>
          <w:gallery w:val="placeholder"/>
        </w:category>
        <w:types>
          <w:type w:val="bbPlcHdr"/>
        </w:types>
        <w:behaviors>
          <w:behavior w:val="content"/>
        </w:behaviors>
        <w:guid w:val="{B1D9373D-FBFC-464C-9A7D-8AC60159EE15}"/>
      </w:docPartPr>
      <w:docPartBody>
        <w:p w:rsidR="00C62FEE" w:rsidRDefault="00C62FEE">
          <w:pPr>
            <w:pStyle w:val="5664EA60438448E8926000A7817BE6E2"/>
          </w:pPr>
          <w:r w:rsidRPr="00B055D5">
            <w:rPr>
              <w:rStyle w:val="Platshllartext"/>
              <w:rFonts w:asciiTheme="majorHAnsi" w:hAnsiTheme="majorHAnsi" w:cstheme="majorHAnsi"/>
              <w:sz w:val="18"/>
              <w:szCs w:val="18"/>
            </w:rPr>
            <w:t>[</w:t>
          </w:r>
          <w:r>
            <w:rPr>
              <w:rStyle w:val="Platshllartext"/>
              <w:rFonts w:asciiTheme="majorHAnsi" w:hAnsiTheme="majorHAnsi" w:cstheme="majorHAnsi"/>
              <w:sz w:val="18"/>
              <w:szCs w:val="18"/>
            </w:rPr>
            <w:t>Skriv numret här</w:t>
          </w:r>
          <w:r w:rsidRPr="00B055D5">
            <w:rPr>
              <w:rStyle w:val="Platshllartext"/>
              <w:rFonts w:asciiTheme="majorHAnsi" w:hAnsiTheme="majorHAnsi" w:cstheme="majorHAnsi"/>
              <w:sz w:val="18"/>
              <w:szCs w:val="18"/>
            </w:rPr>
            <w:t>]</w:t>
          </w:r>
        </w:p>
      </w:docPartBody>
    </w:docPart>
    <w:docPart>
      <w:docPartPr>
        <w:name w:val="0696AD33EEDB477D85C8CF56C953F85C"/>
        <w:category>
          <w:name w:val="General"/>
          <w:gallery w:val="placeholder"/>
        </w:category>
        <w:types>
          <w:type w:val="bbPlcHdr"/>
        </w:types>
        <w:behaviors>
          <w:behavior w:val="content"/>
        </w:behaviors>
        <w:guid w:val="{FF950066-A54F-46EE-A714-9A6C565CCE77}"/>
      </w:docPartPr>
      <w:docPartBody>
        <w:p w:rsidR="00C62FEE" w:rsidRDefault="00C62FEE">
          <w:pPr>
            <w:pStyle w:val="0696AD33EEDB477D85C8CF56C953F85C"/>
          </w:pPr>
          <w:r w:rsidRPr="0052775A">
            <w:rPr>
              <w:rStyle w:val="Platshllartext"/>
              <w:rFonts w:cstheme="majorHAnsi"/>
              <w:sz w:val="18"/>
              <w:szCs w:val="18"/>
            </w:rPr>
            <w:t>[20ÅÅ-MM-DD]</w:t>
          </w:r>
        </w:p>
      </w:docPartBody>
    </w:docPart>
    <w:docPart>
      <w:docPartPr>
        <w:name w:val="585EEEDE74774CC6B3720E8B6239EF85"/>
        <w:category>
          <w:name w:val="General"/>
          <w:gallery w:val="placeholder"/>
        </w:category>
        <w:types>
          <w:type w:val="bbPlcHdr"/>
        </w:types>
        <w:behaviors>
          <w:behavior w:val="content"/>
        </w:behaviors>
        <w:guid w:val="{8DFA2F99-D7A9-4291-B728-F7B9C35498F8}"/>
      </w:docPartPr>
      <w:docPartBody>
        <w:p w:rsidR="00C62FEE" w:rsidRDefault="00C62FEE">
          <w:pPr>
            <w:pStyle w:val="585EEEDE74774CC6B3720E8B6239EF85"/>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EE"/>
    <w:rsid w:val="00C30674"/>
    <w:rsid w:val="00C6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55D05A379748929EAA60AA0BFAFE2E">
    <w:name w:val="3255D05A379748929EAA60AA0BFAFE2E"/>
  </w:style>
  <w:style w:type="paragraph" w:customStyle="1" w:styleId="39C5CEF896BE42D1B16F2213E82AE36F">
    <w:name w:val="39C5CEF896BE42D1B16F2213E82AE36F"/>
  </w:style>
  <w:style w:type="paragraph" w:customStyle="1" w:styleId="3BDBBE7E05EA4F3BB67CD9BC998590BB">
    <w:name w:val="3BDBBE7E05EA4F3BB67CD9BC998590BB"/>
  </w:style>
  <w:style w:type="paragraph" w:customStyle="1" w:styleId="5664EA60438448E8926000A7817BE6E2">
    <w:name w:val="5664EA60438448E8926000A7817BE6E2"/>
  </w:style>
  <w:style w:type="paragraph" w:customStyle="1" w:styleId="0696AD33EEDB477D85C8CF56C953F85C">
    <w:name w:val="0696AD33EEDB477D85C8CF56C953F85C"/>
  </w:style>
  <w:style w:type="paragraph" w:customStyle="1" w:styleId="585EEEDE74774CC6B3720E8B6239EF85">
    <w:name w:val="585EEEDE74774CC6B3720E8B6239E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14B571DE-9FEF-443E-BFEF-8D8A10FF54E4}">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B52E7807-0BE1-4769-884D-A98D9501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6535</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Annonsmall – biträdande universitetslektor (sv)</vt:lpstr>
      <vt:lpstr>Annonsmall – biträdande universitetslektor (sv)</vt:lpstr>
    </vt:vector>
  </TitlesOfParts>
  <Company>Sveriges lantbruksuniversitet</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Annonsmall – biträdande universitetslektor (sv)</dc:title>
  <dc:creator>Marnie Hancke</dc:creator>
  <cp:lastModifiedBy>Torleif Ljung</cp:lastModifiedBy>
  <cp:revision>2</cp:revision>
  <cp:lastPrinted>2023-10-18T12:58:00Z</cp:lastPrinted>
  <dcterms:created xsi:type="dcterms:W3CDTF">2025-06-17T10:55:00Z</dcterms:created>
  <dcterms:modified xsi:type="dcterms:W3CDTF">2025-06-17T10:55:00Z</dcterms:modified>
  <cp:category>Fakulteten för landskapsarkitektur, trädgårds- och växtproduktionsvetenskap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