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f7f6532066994330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8B4CB5" w:rsidTr="00B5578C">
        <w:tc>
          <w:tcPr>
            <w:tcW w:w="3733" w:type="dxa"/>
            <w:hideMark/>
          </w:tcPr>
          <w:p w:rsidR="00BA0A08" w:rsidRDefault="00256850" w:rsidP="00D748F1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Ledningskansliet/Jurist- och dokumentationsenheten</w:t>
            </w:r>
            <w:r w:rsidR="00BA0A08" w:rsidRPr="00B5578C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</w:p>
        </w:tc>
        <w:tc>
          <w:tcPr>
            <w:tcW w:w="5623" w:type="dxa"/>
            <w:hideMark/>
          </w:tcPr>
          <w:p w:rsidR="00E22892" w:rsidRDefault="00B5578C" w:rsidP="002B6394">
            <w:pPr>
              <w:tabs>
                <w:tab w:val="left" w:pos="2930"/>
              </w:tabs>
              <w:spacing w:after="120" w:line="276" w:lineRule="auto"/>
              <w:ind w:left="380" w:right="-992"/>
              <w:rPr>
                <w:rFonts w:asciiTheme="majorHAnsi" w:hAnsiTheme="majorHAnsi" w:cstheme="majorHAnsi"/>
                <w:sz w:val="18"/>
                <w:szCs w:val="18"/>
              </w:rPr>
            </w:pPr>
            <w:r w:rsidRPr="00B5578C">
              <w:rPr>
                <w:rFonts w:asciiTheme="majorHAnsi" w:hAnsiTheme="majorHAnsi" w:cstheme="majorHAnsi"/>
                <w:b/>
                <w:sz w:val="20"/>
                <w:szCs w:val="20"/>
              </w:rPr>
              <w:t>STYRANDE DOKUMENT</w:t>
            </w:r>
            <w:r w:rsidR="00E22892" w:rsidRPr="001D4FFA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="00213AC1">
              <w:rPr>
                <w:rFonts w:asciiTheme="majorHAnsi" w:hAnsiTheme="majorHAnsi" w:cstheme="majorHAnsi"/>
                <w:sz w:val="18"/>
                <w:szCs w:val="18"/>
              </w:rPr>
              <w:t>SLU ID:</w:t>
            </w:r>
            <w:r w:rsidR="000055FC">
              <w:rPr>
                <w:rFonts w:asciiTheme="majorHAnsi" w:hAnsiTheme="majorHAnsi" w:cstheme="majorHAnsi"/>
                <w:sz w:val="18"/>
                <w:szCs w:val="18"/>
              </w:rPr>
              <w:t xml:space="preserve"> SLU</w:t>
            </w:r>
            <w:r w:rsidR="00213AC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alias w:val="Dnr"/>
                <w:tag w:val="Dnr"/>
                <w:id w:val="2015415036"/>
                <w:placeholder>
                  <w:docPart w:val="08C07FF5CE3549CD9C1EE5EA09A63D2F"/>
                </w:placeholder>
                <w:text/>
              </w:sdtPr>
              <w:sdtEndPr/>
              <w:sdtContent>
                <w:r w:rsidR="0025540D">
                  <w:rPr>
                    <w:rFonts w:asciiTheme="majorHAnsi" w:hAnsiTheme="majorHAnsi" w:cstheme="majorHAnsi"/>
                    <w:sz w:val="18"/>
                    <w:szCs w:val="18"/>
                  </w:rPr>
                  <w:t>ua2016.</w:t>
                </w:r>
                <w:proofErr w:type="gramStart"/>
                <w:r w:rsidR="0025540D">
                  <w:rPr>
                    <w:rFonts w:asciiTheme="majorHAnsi" w:hAnsiTheme="majorHAnsi" w:cstheme="majorHAnsi"/>
                    <w:sz w:val="18"/>
                    <w:szCs w:val="18"/>
                  </w:rPr>
                  <w:t>2.1.2-1990</w:t>
                </w:r>
                <w:proofErr w:type="gramEnd"/>
                <w:r w:rsidR="009F4283">
                  <w:rPr>
                    <w:rFonts w:asciiTheme="majorHAnsi" w:hAnsiTheme="majorHAnsi" w:cstheme="majorHAnsi"/>
                    <w:sz w:val="18"/>
                    <w:szCs w:val="18"/>
                  </w:rPr>
                  <w:t>-1</w:t>
                </w:r>
              </w:sdtContent>
            </w:sdt>
          </w:p>
          <w:p w:rsidR="00E22892" w:rsidRDefault="004A17FF" w:rsidP="00E22892">
            <w:pPr>
              <w:tabs>
                <w:tab w:val="left" w:pos="1937"/>
              </w:tabs>
              <w:spacing w:after="120" w:line="264" w:lineRule="auto"/>
              <w:ind w:left="380" w:right="-992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Exp. 2016-05-24</w:t>
            </w:r>
          </w:p>
          <w:p w:rsidR="008B4CB5" w:rsidRDefault="008B4CB5" w:rsidP="00E22892">
            <w:pPr>
              <w:spacing w:after="276" w:line="264" w:lineRule="auto"/>
              <w:ind w:left="378"/>
              <w:rPr>
                <w:rFonts w:asciiTheme="majorHAnsi" w:hAnsiTheme="majorHAnsi" w:cstheme="majorHAnsi"/>
              </w:rPr>
            </w:pPr>
          </w:p>
        </w:tc>
      </w:tr>
      <w:tr w:rsidR="004A17FF" w:rsidTr="00B5578C">
        <w:tc>
          <w:tcPr>
            <w:tcW w:w="3733" w:type="dxa"/>
          </w:tcPr>
          <w:p w:rsidR="004A17FF" w:rsidRDefault="004A17FF" w:rsidP="00D748F1">
            <w:pPr>
              <w:spacing w:after="276" w:line="264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623" w:type="dxa"/>
          </w:tcPr>
          <w:p w:rsidR="004A17FF" w:rsidRPr="00B5578C" w:rsidRDefault="004A17FF" w:rsidP="002B6394">
            <w:pPr>
              <w:tabs>
                <w:tab w:val="left" w:pos="2930"/>
              </w:tabs>
              <w:spacing w:after="120"/>
              <w:ind w:left="380" w:right="-99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8B4CB5" w:rsidRDefault="008B4CB5" w:rsidP="008B4CB5">
      <w:pPr>
        <w:pBdr>
          <w:bottom w:val="single" w:sz="4" w:space="4" w:color="auto"/>
        </w:pBdr>
        <w:spacing w:after="14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Sakområde: </w:t>
      </w:r>
      <w:sdt>
        <w:sdtPr>
          <w:rPr>
            <w:rFonts w:asciiTheme="majorHAnsi" w:hAnsiTheme="majorHAnsi" w:cstheme="majorHAnsi"/>
            <w:sz w:val="18"/>
            <w:szCs w:val="18"/>
          </w:rPr>
          <w:id w:val="1848984220"/>
          <w:placeholder>
            <w:docPart w:val="CCCBD26D843D4ED68A90597C215EAD0E"/>
          </w:placeholder>
          <w:dropDownList>
            <w:listItem w:displayText="Visioner och strategier av övergripande karaktär " w:value="Visioner och strategier av övergripande karaktär "/>
            <w:listItem w:displayText="Forskning och utbildning på forskarnivå " w:value="Forskning och utbildning på forskarnivå "/>
            <w:listItem w:displayText="Utbildning på grundnivå och avancerad nivå " w:value="Utbildning på grundnivå och avancerad nivå "/>
            <w:listItem w:displayText="Fortlöpande miljöanalys" w:value="Fortlöpande miljöanalys"/>
            <w:listItem w:displayText="Organisation och beslutsstruktur " w:value="Organisation och beslutsstruktur "/>
            <w:listItem w:displayText="Budgetar, anslagsfördelning och verksamhetsuppdrag " w:value="Budgetar, anslagsfördelning och verksamhetsuppdrag "/>
            <w:listItem w:displayText="Arbetsmiljö " w:value="Arbetsmiljö "/>
            <w:listItem w:displayText="Arkiv och diarium " w:value="Arkiv och diarium "/>
            <w:listItem w:displayText="Ekonomiadministration, upphandling, stiftelser och bolag " w:value="Ekonomiadministration, upphandling, stiftelser och bolag "/>
            <w:listItem w:displayText="IT och Tele " w:value="IT och Tele "/>
            <w:listItem w:displayText="Kommunikation och media " w:value="Kommunikation och media "/>
            <w:listItem w:displayText="Lika villkor / lika behandling" w:value="Lika villkor / lika behandling"/>
            <w:listItem w:displayText="Lokaler och fastigheter " w:value="Lokaler och fastigheter "/>
            <w:listItem w:displayText="Miljö " w:value="Miljö "/>
            <w:listItem w:displayText="Personal " w:value="Personal "/>
            <w:listItem w:displayText="Samverkan och uppdragsverksamhet, Internationalisering " w:value="Samverkan och uppdragsverksamhet, Internationalisering "/>
            <w:listItem w:displayText="Säkerhet och informationssäkerhet " w:value="Säkerhet och informationssäkerhet "/>
          </w:dropDownList>
        </w:sdtPr>
        <w:sdtEndPr/>
        <w:sdtContent>
          <w:r w:rsidR="0025540D">
            <w:rPr>
              <w:rFonts w:asciiTheme="majorHAnsi" w:hAnsiTheme="majorHAnsi" w:cstheme="majorHAnsi"/>
              <w:sz w:val="18"/>
              <w:szCs w:val="18"/>
            </w:rPr>
            <w:t xml:space="preserve">Arkiv och diarium </w:t>
          </w:r>
        </w:sdtContent>
      </w:sdt>
      <w:sdt>
        <w:sdtPr>
          <w:rPr>
            <w:rFonts w:asciiTheme="majorHAnsi" w:hAnsiTheme="majorHAnsi" w:cstheme="majorHAnsi"/>
            <w:sz w:val="18"/>
            <w:szCs w:val="18"/>
          </w:rPr>
          <w:id w:val="-1464334646"/>
          <w:placeholder>
            <w:docPart w:val="5F943D6C718C494C851F9F94D813024A"/>
          </w:placeholder>
          <w:dropDownList>
            <w:listItem w:displayText="                  " w:value="                  "/>
            <w:listItem w:displayText="samt Visioner och strategier av övergripande karaktär " w:value="samt Visioner och strategier av övergripande karaktär "/>
            <w:listItem w:displayText="samt Forskning och utbildning på forskarnivå " w:value="samt Forskning och utbildning på forskarnivå "/>
            <w:listItem w:displayText="samt Utbildning på grundnivå och avancerad nivå " w:value="samt Utbildning på grundnivå och avancerad nivå "/>
            <w:listItem w:displayText="samt Fortlöpande miljöanalys" w:value="samt Fortlöpande miljöanalys"/>
            <w:listItem w:displayText="samt Organisation och beslutsstruktur " w:value="samt Organisation och beslutsstruktur "/>
            <w:listItem w:displayText="samt Budgetar, anslagsfördelning och verksamhetsuppdrag " w:value="samt Budgetar, anslagsfördelning och verksamhetsuppdrag "/>
            <w:listItem w:displayText="samt Arbetsmiljö " w:value="samt Arbetsmiljö "/>
            <w:listItem w:displayText="samt Arkiv och diarium " w:value="samt Arkiv och diarium "/>
            <w:listItem w:displayText="samt Ekonomiadministration, upphandling, stiftelser och bolag " w:value="samt Ekonomiadministration, upphandling, stiftelser och bolag "/>
            <w:listItem w:displayText="samt IT och Tele " w:value="samt IT och Tele "/>
            <w:listItem w:displayText="samt Kommunikation och media " w:value="samt Kommunikation och media "/>
            <w:listItem w:displayText="samt Lika villkor / lika behandling" w:value="samt Lika villkor / lika behandling"/>
            <w:listItem w:displayText="samt Lokaler och fastigheter " w:value="samt Lokaler och fastigheter "/>
            <w:listItem w:displayText="samt Miljö " w:value="samt Miljö "/>
            <w:listItem w:displayText="samt Personal " w:value="samt Personal "/>
            <w:listItem w:displayText="samt Samverkan och uppdragsverksamhet, Internationalisering " w:value="samt Samverkan och uppdragsverksamhet, Internationalisering "/>
            <w:listItem w:displayText="samt Säkerhet och informationssäkerhet " w:value="samt Säkerhet och informationssäkerhet "/>
          </w:dropDownList>
        </w:sdtPr>
        <w:sdtEndPr/>
        <w:sdtContent>
          <w:r w:rsidR="0025540D">
            <w:rPr>
              <w:rFonts w:asciiTheme="majorHAnsi" w:hAnsiTheme="majorHAnsi" w:cstheme="majorHAnsi"/>
              <w:sz w:val="18"/>
              <w:szCs w:val="18"/>
            </w:rPr>
            <w:t xml:space="preserve">samt Säkerhet och informationssäkerhet </w:t>
          </w:r>
        </w:sdtContent>
      </w:sdt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0" w:type="dxa"/>
          <w:bottom w:w="20" w:type="dxa"/>
        </w:tblCellMar>
        <w:tblLook w:val="04A0" w:firstRow="1" w:lastRow="0" w:firstColumn="1" w:lastColumn="0" w:noHBand="0" w:noVBand="1"/>
      </w:tblPr>
      <w:tblGrid>
        <w:gridCol w:w="3832"/>
        <w:gridCol w:w="3754"/>
      </w:tblGrid>
      <w:tr w:rsidR="008B4CB5" w:rsidTr="008B4CB5">
        <w:tc>
          <w:tcPr>
            <w:tcW w:w="252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4CB5" w:rsidRDefault="008B4CB5">
            <w:pPr>
              <w:spacing w:after="40"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Dokumenttyp: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49985554"/>
                <w:placeholder>
                  <w:docPart w:val="28D29235590242C9B6DD3771E3E450E7"/>
                </w:placeholder>
                <w:comboBox>
                  <w:listItem w:displayText="Måldokument/strategi" w:value="Måldokument/strategi"/>
                  <w:listItem w:displayText="Policy" w:value="Policy"/>
                  <w:listItem w:displayText="Delegationsordning/organisationsbeslut" w:value="Delegationsordning/organisationsbeslut"/>
                  <w:listItem w:displayText="Riktlinjer" w:value="Riktlinjer"/>
                  <w:listItem w:displayText="Årligen återkommande planerings- och styrdokument" w:value="Årligen återkommande planerings- och styrdokument"/>
                  <w:listItem w:displayText="Anvisning/Instruktion" w:value="Anvisning/Instruktion"/>
                </w:comboBox>
              </w:sdtPr>
              <w:sdtEndPr/>
              <w:sdtContent>
                <w:r w:rsidR="0025540D">
                  <w:rPr>
                    <w:rFonts w:asciiTheme="majorHAnsi" w:hAnsiTheme="majorHAnsi" w:cstheme="majorHAnsi"/>
                    <w:sz w:val="16"/>
                    <w:szCs w:val="16"/>
                  </w:rPr>
                  <w:t>Måldokument/strategi</w:t>
                </w:r>
              </w:sdtContent>
            </w:sdt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8B4CB5" w:rsidRDefault="008B4CB5">
            <w:pPr>
              <w:spacing w:after="40"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Beslutsfattare: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046496893"/>
                <w:placeholder>
                  <w:docPart w:val="165E00A85C4A44FC96279F7DC6006881"/>
                </w:placeholder>
                <w:text/>
              </w:sdtPr>
              <w:sdtEndPr/>
              <w:sdtContent>
                <w:r w:rsidR="0025540D">
                  <w:rPr>
                    <w:rFonts w:asciiTheme="majorHAnsi" w:hAnsiTheme="majorHAnsi" w:cstheme="majorHAnsi"/>
                    <w:sz w:val="16"/>
                    <w:szCs w:val="16"/>
                  </w:rPr>
                  <w:t>Rektor</w:t>
                </w:r>
              </w:sdtContent>
            </w:sdt>
          </w:p>
          <w:p w:rsidR="008B4CB5" w:rsidRDefault="00150DCA">
            <w:pPr>
              <w:spacing w:after="40"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Avdelning/kansli: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690526894"/>
                <w:placeholder>
                  <w:docPart w:val="10272950C4A840EEBA402599C49E603C"/>
                </w:placeholder>
                <w:text/>
              </w:sdtPr>
              <w:sdtEndPr/>
              <w:sdtContent>
                <w:r w:rsidR="00390D51">
                  <w:rPr>
                    <w:rFonts w:asciiTheme="majorHAnsi" w:hAnsiTheme="majorHAnsi" w:cstheme="majorHAnsi"/>
                    <w:sz w:val="16"/>
                    <w:szCs w:val="16"/>
                  </w:rPr>
                  <w:t>Ledningskansliet/Jurist- och</w:t>
                </w:r>
                <w:r w:rsidR="0025540D">
                  <w:rPr>
                    <w:rFonts w:asciiTheme="majorHAnsi" w:hAnsiTheme="majorHAnsi" w:cstheme="majorHAnsi"/>
                    <w:sz w:val="16"/>
                    <w:szCs w:val="16"/>
                  </w:rPr>
                  <w:t xml:space="preserve"> dokumentation</w:t>
                </w:r>
                <w:r w:rsidR="00390D51">
                  <w:rPr>
                    <w:rFonts w:asciiTheme="majorHAnsi" w:hAnsiTheme="majorHAnsi" w:cstheme="majorHAnsi"/>
                    <w:sz w:val="16"/>
                    <w:szCs w:val="16"/>
                  </w:rPr>
                  <w:t>senheten</w:t>
                </w:r>
              </w:sdtContent>
            </w:sdt>
          </w:p>
          <w:p w:rsidR="008B4CB5" w:rsidRDefault="008B4CB5" w:rsidP="0025540D">
            <w:pPr>
              <w:spacing w:after="40"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Handläggare: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87600654"/>
                <w:placeholder>
                  <w:docPart w:val="90C0D0996C8945D9AF24B4F09D2610CA"/>
                </w:placeholder>
                <w:text/>
              </w:sdtPr>
              <w:sdtEndPr/>
              <w:sdtContent>
                <w:r w:rsidR="0025540D">
                  <w:rPr>
                    <w:rFonts w:asciiTheme="majorHAnsi" w:hAnsiTheme="majorHAnsi" w:cstheme="majorHAnsi"/>
                    <w:sz w:val="16"/>
                    <w:szCs w:val="16"/>
                  </w:rPr>
                  <w:t xml:space="preserve">Renata </w:t>
                </w:r>
                <w:proofErr w:type="spellStart"/>
                <w:r w:rsidR="0025540D">
                  <w:rPr>
                    <w:rFonts w:asciiTheme="majorHAnsi" w:hAnsiTheme="majorHAnsi" w:cstheme="majorHAnsi"/>
                    <w:sz w:val="16"/>
                    <w:szCs w:val="16"/>
                  </w:rPr>
                  <w:t>Arovelius</w:t>
                </w:r>
                <w:proofErr w:type="spellEnd"/>
              </w:sdtContent>
            </w:sdt>
          </w:p>
        </w:tc>
        <w:tc>
          <w:tcPr>
            <w:tcW w:w="247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B4CB5" w:rsidRDefault="008B4CB5">
            <w:pPr>
              <w:spacing w:after="40" w:line="200" w:lineRule="exact"/>
              <w:ind w:left="28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Beslutsdatum: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642112543"/>
                <w:placeholder>
                  <w:docPart w:val="56E1390EE1C64982BABF8C30153B53A1"/>
                </w:placeholder>
                <w:text/>
              </w:sdtPr>
              <w:sdtEndPr/>
              <w:sdtContent>
                <w:r w:rsidR="0025540D">
                  <w:rPr>
                    <w:rFonts w:asciiTheme="majorHAnsi" w:hAnsiTheme="majorHAnsi" w:cstheme="majorHAnsi"/>
                    <w:sz w:val="16"/>
                    <w:szCs w:val="16"/>
                  </w:rPr>
                  <w:t>2016-05-</w:t>
                </w:r>
                <w:r w:rsidR="00470DB5">
                  <w:rPr>
                    <w:rFonts w:asciiTheme="majorHAnsi" w:hAnsiTheme="majorHAnsi" w:cstheme="majorHAnsi"/>
                    <w:sz w:val="16"/>
                    <w:szCs w:val="16"/>
                  </w:rPr>
                  <w:t>24</w:t>
                </w:r>
              </w:sdtContent>
            </w:sdt>
          </w:p>
          <w:p w:rsidR="008B4CB5" w:rsidRDefault="008B4CB5">
            <w:pPr>
              <w:spacing w:after="40" w:line="200" w:lineRule="exact"/>
              <w:ind w:left="28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Träder i kraft: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476906835"/>
                <w:placeholder>
                  <w:docPart w:val="4158BAA47BD444768AC9A30989283748"/>
                </w:placeholder>
                <w:text/>
              </w:sdtPr>
              <w:sdtEndPr/>
              <w:sdtContent>
                <w:r w:rsidR="0025540D">
                  <w:rPr>
                    <w:rFonts w:asciiTheme="majorHAnsi" w:hAnsiTheme="majorHAnsi" w:cstheme="majorHAnsi"/>
                    <w:sz w:val="16"/>
                    <w:szCs w:val="16"/>
                  </w:rPr>
                  <w:t>2016-05-</w:t>
                </w:r>
                <w:r w:rsidR="00470DB5">
                  <w:rPr>
                    <w:rFonts w:asciiTheme="majorHAnsi" w:hAnsiTheme="majorHAnsi" w:cstheme="majorHAnsi"/>
                    <w:sz w:val="16"/>
                    <w:szCs w:val="16"/>
                  </w:rPr>
                  <w:t>24</w:t>
                </w:r>
              </w:sdtContent>
            </w:sdt>
          </w:p>
          <w:p w:rsidR="008B4CB5" w:rsidRDefault="008B4CB5">
            <w:pPr>
              <w:spacing w:after="40" w:line="200" w:lineRule="exact"/>
              <w:ind w:left="28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Giltighetstid: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011831981"/>
                <w:placeholder>
                  <w:docPart w:val="755DAAB2820C4393883056C91D55F373"/>
                </w:placeholder>
                <w:text/>
              </w:sdtPr>
              <w:sdtEndPr/>
              <w:sdtContent>
                <w:r w:rsidR="0025540D">
                  <w:rPr>
                    <w:rFonts w:asciiTheme="majorHAnsi" w:hAnsiTheme="majorHAnsi" w:cstheme="majorHAnsi"/>
                    <w:sz w:val="16"/>
                    <w:szCs w:val="16"/>
                  </w:rPr>
                  <w:t>tills vidare</w:t>
                </w:r>
              </w:sdtContent>
            </w:sdt>
          </w:p>
          <w:p w:rsidR="008B4CB5" w:rsidRDefault="008B4CB5" w:rsidP="0025540D">
            <w:pPr>
              <w:spacing w:after="40" w:line="200" w:lineRule="exact"/>
              <w:ind w:left="284" w:right="-28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Bör uppdateras före: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488977319"/>
                <w:placeholder>
                  <w:docPart w:val="F6383237FF10419488A7BD692CC55E3A"/>
                </w:placeholder>
                <w:text/>
              </w:sdtPr>
              <w:sdtEndPr/>
              <w:sdtContent>
                <w:r w:rsidR="0025540D">
                  <w:rPr>
                    <w:rFonts w:asciiTheme="majorHAnsi" w:hAnsiTheme="majorHAnsi" w:cstheme="majorHAnsi"/>
                    <w:sz w:val="16"/>
                    <w:szCs w:val="16"/>
                  </w:rPr>
                  <w:t>2018-01-01</w:t>
                </w:r>
              </w:sdtContent>
            </w:sdt>
          </w:p>
        </w:tc>
      </w:tr>
    </w:tbl>
    <w:p w:rsidR="00150DCA" w:rsidRDefault="00150DCA" w:rsidP="00150DCA">
      <w:pPr>
        <w:pBdr>
          <w:top w:val="single" w:sz="4" w:space="4" w:color="auto"/>
        </w:pBdr>
        <w:spacing w:before="140" w:after="40"/>
        <w:rPr>
          <w:rFonts w:asciiTheme="majorHAnsi" w:hAnsiTheme="majorHAnsi" w:cstheme="majorHAnsi"/>
          <w:sz w:val="16"/>
          <w:szCs w:val="16"/>
        </w:rPr>
      </w:pPr>
      <w:proofErr w:type="spellStart"/>
      <w:r>
        <w:rPr>
          <w:rFonts w:asciiTheme="majorHAnsi" w:hAnsiTheme="majorHAnsi" w:cstheme="majorHAnsi"/>
          <w:sz w:val="16"/>
          <w:szCs w:val="16"/>
        </w:rPr>
        <w:t>Ev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 dokument som upphävs: </w:t>
      </w:r>
    </w:p>
    <w:p w:rsidR="00150DCA" w:rsidRPr="00150DCA" w:rsidRDefault="00150DCA" w:rsidP="00150DCA">
      <w:pPr>
        <w:pBdr>
          <w:top w:val="single" w:sz="4" w:space="5" w:color="auto"/>
        </w:pBdr>
        <w:rPr>
          <w:rFonts w:asciiTheme="majorHAnsi" w:hAnsiTheme="majorHAnsi" w:cstheme="majorHAnsi"/>
          <w:sz w:val="16"/>
          <w:szCs w:val="16"/>
        </w:rPr>
      </w:pPr>
      <w:r w:rsidRPr="00150DCA">
        <w:rPr>
          <w:rFonts w:asciiTheme="majorHAnsi" w:hAnsiTheme="majorHAnsi" w:cstheme="majorHAnsi"/>
          <w:sz w:val="16"/>
          <w:szCs w:val="16"/>
        </w:rPr>
        <w:t xml:space="preserve">Bilaga till: </w:t>
      </w:r>
      <w:sdt>
        <w:sdtPr>
          <w:rPr>
            <w:rFonts w:asciiTheme="majorHAnsi" w:hAnsiTheme="majorHAnsi" w:cstheme="majorHAnsi"/>
            <w:sz w:val="16"/>
            <w:szCs w:val="16"/>
          </w:rPr>
          <w:id w:val="1168672249"/>
          <w:placeholder>
            <w:docPart w:val="33995C8893A04DAE8F4CEFED4AACDE71"/>
          </w:placeholder>
          <w:text w:multiLine="1"/>
        </w:sdtPr>
        <w:sdtEndPr/>
        <w:sdtContent>
          <w:r w:rsidR="0025540D">
            <w:rPr>
              <w:rFonts w:asciiTheme="majorHAnsi" w:hAnsiTheme="majorHAnsi" w:cstheme="majorHAnsi"/>
              <w:sz w:val="16"/>
              <w:szCs w:val="16"/>
            </w:rPr>
            <w:t>Beslut, SLU ID: SLU.ua.</w:t>
          </w:r>
          <w:proofErr w:type="gramStart"/>
          <w:r w:rsidR="0025540D">
            <w:rPr>
              <w:rFonts w:asciiTheme="majorHAnsi" w:hAnsiTheme="majorHAnsi" w:cstheme="majorHAnsi"/>
              <w:sz w:val="16"/>
              <w:szCs w:val="16"/>
            </w:rPr>
            <w:t>2016.2.1.2-</w:t>
          </w:r>
          <w:r w:rsidR="00470DB5">
            <w:rPr>
              <w:rFonts w:asciiTheme="majorHAnsi" w:hAnsiTheme="majorHAnsi" w:cstheme="majorHAnsi"/>
              <w:sz w:val="16"/>
              <w:szCs w:val="16"/>
            </w:rPr>
            <w:t>1990</w:t>
          </w:r>
          <w:proofErr w:type="gramEnd"/>
          <w:r w:rsidR="009F4283">
            <w:rPr>
              <w:rFonts w:asciiTheme="majorHAnsi" w:hAnsiTheme="majorHAnsi" w:cstheme="majorHAnsi"/>
              <w:sz w:val="16"/>
              <w:szCs w:val="16"/>
            </w:rPr>
            <w:t>-2</w:t>
          </w:r>
        </w:sdtContent>
      </w:sdt>
    </w:p>
    <w:p w:rsidR="008B4CB5" w:rsidRPr="002E1ED3" w:rsidRDefault="006F0988" w:rsidP="00D748F1">
      <w:pPr>
        <w:pStyle w:val="Rubrik"/>
        <w:spacing w:before="240" w:after="276"/>
      </w:pPr>
      <w:sdt>
        <w:sdtPr>
          <w:alias w:val="Title"/>
          <w:tag w:val="Title"/>
          <w:id w:val="1879113209"/>
          <w:placeholder>
            <w:docPart w:val="867121A53A3E4801AD16EE91616672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25540D" w:rsidRPr="00564F65">
            <w:t>Strategi för bevarande av elektroniska handlingar</w:t>
          </w:r>
        </w:sdtContent>
      </w:sdt>
    </w:p>
    <w:p w:rsidR="0025540D" w:rsidRDefault="0025540D" w:rsidP="0025540D">
      <w:r>
        <w:t xml:space="preserve">Styrdokumentet är SLU:s strategi för bevarande av universitetets elektroniska handlingar enligt RA-FS 2009:1, kap.3 </w:t>
      </w:r>
      <w:proofErr w:type="gramStart"/>
      <w:r>
        <w:t>§§</w:t>
      </w:r>
      <w:proofErr w:type="gramEnd"/>
      <w:r>
        <w:t xml:space="preserve"> 1-5. </w:t>
      </w:r>
    </w:p>
    <w:p w:rsidR="0025540D" w:rsidRDefault="0025540D" w:rsidP="0025540D">
      <w:r>
        <w:t xml:space="preserve">De handlingar som finns hos SLU i digital form omfattar samtliga verksamhetsområden och finns i både centrala administrativa system som </w:t>
      </w:r>
      <w:proofErr w:type="spellStart"/>
      <w:r>
        <w:t>Ladok</w:t>
      </w:r>
      <w:proofErr w:type="spellEnd"/>
      <w:r>
        <w:t xml:space="preserve">, </w:t>
      </w:r>
      <w:proofErr w:type="spellStart"/>
      <w:r>
        <w:t>Agresso</w:t>
      </w:r>
      <w:proofErr w:type="spellEnd"/>
      <w:r>
        <w:t xml:space="preserve"> m.fl., i system för hantering av data i forskning och </w:t>
      </w:r>
      <w:proofErr w:type="spellStart"/>
      <w:r>
        <w:t>Foma</w:t>
      </w:r>
      <w:proofErr w:type="spellEnd"/>
      <w:r>
        <w:t xml:space="preserve">, </w:t>
      </w:r>
      <w:proofErr w:type="spellStart"/>
      <w:r>
        <w:t>lärplattformar</w:t>
      </w:r>
      <w:proofErr w:type="spellEnd"/>
      <w:r>
        <w:t xml:space="preserve"> och andra stödsystem i utbildningsadministrationen samt som information i olika digitala format för bild, film eller ljud.</w:t>
      </w:r>
    </w:p>
    <w:p w:rsidR="00150DCA" w:rsidRDefault="0025540D" w:rsidP="00150DCA">
      <w:r>
        <w:t>Bevarandestrategin tar sin utgångspunkt i ett e-arkivsystem, vilket betyder ett system för bevarande och/eller ett verksamhetssystem med inbyggd e-arkivfunktionalitet.</w:t>
      </w:r>
    </w:p>
    <w:bookmarkStart w:id="1" w:name="_Toc386176939"/>
    <w:p w:rsidR="00FC74E2" w:rsidRPr="00C929F5" w:rsidRDefault="006F0988" w:rsidP="00FC74E2">
      <w:pPr>
        <w:pStyle w:val="Rubrik2"/>
        <w:rPr>
          <w:szCs w:val="24"/>
        </w:rPr>
      </w:pPr>
      <w:sdt>
        <w:sdtPr>
          <w:rPr>
            <w:szCs w:val="24"/>
          </w:rPr>
          <w:id w:val="-1380781753"/>
          <w:placeholder>
            <w:docPart w:val="CE09D9407F6B45499BBEC3826BA9D66B"/>
          </w:placeholder>
          <w:text/>
        </w:sdtPr>
        <w:sdtEndPr/>
        <w:sdtContent>
          <w:r w:rsidR="0025540D" w:rsidRPr="00EE6183">
            <w:rPr>
              <w:szCs w:val="24"/>
            </w:rPr>
            <w:t>Mål för strategi</w:t>
          </w:r>
        </w:sdtContent>
      </w:sdt>
      <w:bookmarkEnd w:id="1"/>
    </w:p>
    <w:p w:rsidR="0025540D" w:rsidRDefault="0025540D" w:rsidP="0025540D">
      <w:pPr>
        <w:pStyle w:val="Liststycke"/>
        <w:numPr>
          <w:ilvl w:val="0"/>
          <w:numId w:val="8"/>
        </w:numPr>
      </w:pPr>
      <w:r>
        <w:t xml:space="preserve">SLU har en god offentlighetsstruktur och möjliggör för allmänhet och forskare att lätt ta del av allmänna handlingar inkl. forsknings- och </w:t>
      </w:r>
      <w:proofErr w:type="spellStart"/>
      <w:r>
        <w:t>foma</w:t>
      </w:r>
      <w:proofErr w:type="spellEnd"/>
      <w:r>
        <w:t>-data. Det innebär att:</w:t>
      </w:r>
    </w:p>
    <w:p w:rsidR="0025540D" w:rsidRDefault="0025540D" w:rsidP="0025540D">
      <w:pPr>
        <w:pStyle w:val="Liststycke"/>
        <w:numPr>
          <w:ilvl w:val="0"/>
          <w:numId w:val="9"/>
        </w:numPr>
      </w:pPr>
      <w:r>
        <w:t>Elektroniska handlingar är redovisade och dokumenterade, vilket betyder att registrering sker kontinuerligt i SLU:s informationsredovisningssystem.</w:t>
      </w:r>
    </w:p>
    <w:p w:rsidR="0025540D" w:rsidRDefault="0025540D" w:rsidP="0025540D">
      <w:pPr>
        <w:pStyle w:val="Liststycke"/>
        <w:numPr>
          <w:ilvl w:val="0"/>
          <w:numId w:val="9"/>
        </w:numPr>
      </w:pPr>
      <w:r>
        <w:t>Kunskap om hanteringen inkl. krav på bevarande och säkerhet finns hos anställda som berörs av hanteringen.</w:t>
      </w:r>
    </w:p>
    <w:p w:rsidR="0025540D" w:rsidRDefault="0025540D" w:rsidP="0025540D">
      <w:pPr>
        <w:pStyle w:val="Liststycke"/>
        <w:numPr>
          <w:ilvl w:val="0"/>
          <w:numId w:val="9"/>
        </w:numPr>
      </w:pPr>
      <w:r>
        <w:t>Universitet uppfyller krav på sekretesshantering och hantering av personuppgifter.</w:t>
      </w:r>
    </w:p>
    <w:p w:rsidR="0025540D" w:rsidRDefault="0025540D" w:rsidP="0025540D">
      <w:pPr>
        <w:pStyle w:val="Liststycke"/>
        <w:numPr>
          <w:ilvl w:val="0"/>
          <w:numId w:val="8"/>
        </w:numPr>
      </w:pPr>
      <w:r>
        <w:lastRenderedPageBreak/>
        <w:t>SLU på ett smidigt sätt underlättar tillgång till de data som omfattas av regler eller rutiner för ”</w:t>
      </w:r>
      <w:proofErr w:type="spellStart"/>
      <w:r>
        <w:t>open</w:t>
      </w:r>
      <w:proofErr w:type="spellEnd"/>
      <w:r>
        <w:t xml:space="preserve"> </w:t>
      </w:r>
      <w:proofErr w:type="gramStart"/>
      <w:r>
        <w:t>access” ,</w:t>
      </w:r>
      <w:proofErr w:type="gramEnd"/>
      <w:r>
        <w:t xml:space="preserve"> ”</w:t>
      </w:r>
      <w:proofErr w:type="spellStart"/>
      <w:r>
        <w:t>open</w:t>
      </w:r>
      <w:proofErr w:type="spellEnd"/>
      <w:r>
        <w:t xml:space="preserve"> science” och öppna data.</w:t>
      </w:r>
    </w:p>
    <w:p w:rsidR="0025540D" w:rsidRDefault="0025540D" w:rsidP="0025540D">
      <w:pPr>
        <w:pStyle w:val="Liststycke"/>
        <w:numPr>
          <w:ilvl w:val="0"/>
          <w:numId w:val="8"/>
        </w:numPr>
      </w:pPr>
      <w:r>
        <w:t>SLU har effektiva och kvalitetssäkrade processer för dokumentation och hantering av elektroniska handlingar. Det betyder att:</w:t>
      </w:r>
    </w:p>
    <w:p w:rsidR="0025540D" w:rsidRDefault="0025540D" w:rsidP="0025540D">
      <w:pPr>
        <w:pStyle w:val="Liststycke"/>
        <w:numPr>
          <w:ilvl w:val="0"/>
          <w:numId w:val="10"/>
        </w:numPr>
      </w:pPr>
      <w:r>
        <w:t>Aktiviteter för bevarande är integrerade i verksamhetens arbetsprocesser.</w:t>
      </w:r>
    </w:p>
    <w:p w:rsidR="0025540D" w:rsidRDefault="0025540D" w:rsidP="0025540D">
      <w:pPr>
        <w:pStyle w:val="Liststycke"/>
        <w:numPr>
          <w:ilvl w:val="0"/>
          <w:numId w:val="10"/>
        </w:numPr>
      </w:pPr>
      <w:r>
        <w:t>Planering och uppföljning av bevarandet är en integrerad del i arbetet med intern styrning, kontroll och riskanalys.</w:t>
      </w:r>
    </w:p>
    <w:p w:rsidR="0025540D" w:rsidRDefault="0025540D" w:rsidP="0025540D">
      <w:pPr>
        <w:pStyle w:val="Liststycke"/>
        <w:numPr>
          <w:ilvl w:val="0"/>
          <w:numId w:val="10"/>
        </w:numPr>
      </w:pPr>
      <w:r>
        <w:t>Elektroniska handlingar är sökbara, autentiska, tillförlitliga och återanvändbara.</w:t>
      </w:r>
    </w:p>
    <w:p w:rsidR="0025540D" w:rsidRDefault="0025540D" w:rsidP="0025540D">
      <w:pPr>
        <w:pStyle w:val="Liststycke"/>
        <w:numPr>
          <w:ilvl w:val="0"/>
          <w:numId w:val="10"/>
        </w:numPr>
      </w:pPr>
      <w:r>
        <w:t>SLU följer policy och riktlinjer för informationssäkerhet enligt</w:t>
      </w:r>
    </w:p>
    <w:p w:rsidR="00FC7245" w:rsidRPr="00256850" w:rsidRDefault="0025540D" w:rsidP="00256850">
      <w:pPr>
        <w:autoSpaceDE w:val="0"/>
        <w:autoSpaceDN w:val="0"/>
        <w:adjustRightInd w:val="0"/>
        <w:spacing w:after="0" w:line="240" w:lineRule="auto"/>
        <w:ind w:left="136" w:firstLine="1304"/>
        <w:rPr>
          <w:rFonts w:ascii="Arial" w:hAnsi="Arial" w:cs="Arial"/>
          <w:sz w:val="14"/>
          <w:szCs w:val="14"/>
        </w:rPr>
      </w:pPr>
      <w:r>
        <w:t>beslut SLU ID: SLU.ua.</w:t>
      </w:r>
      <w:proofErr w:type="gramStart"/>
      <w:r>
        <w:t>2015.2.10-2118</w:t>
      </w:r>
      <w:proofErr w:type="gramEnd"/>
      <w:r>
        <w:t xml:space="preserve">  </w:t>
      </w:r>
    </w:p>
    <w:p w:rsidR="00FC74E2" w:rsidRPr="00256850" w:rsidRDefault="006F0988" w:rsidP="00256850">
      <w:pPr>
        <w:pStyle w:val="Rubrik2"/>
        <w:rPr>
          <w:szCs w:val="24"/>
        </w:rPr>
      </w:pPr>
      <w:sdt>
        <w:sdtPr>
          <w:rPr>
            <w:szCs w:val="24"/>
          </w:rPr>
          <w:id w:val="1287010455"/>
          <w:placeholder>
            <w:docPart w:val="77C36907878D48E2B43434A6AA56E094"/>
          </w:placeholder>
          <w:text/>
        </w:sdtPr>
        <w:sdtEndPr/>
        <w:sdtContent>
          <w:r w:rsidR="0025540D" w:rsidRPr="00A52800">
            <w:rPr>
              <w:szCs w:val="24"/>
            </w:rPr>
            <w:t>Ansvar och roller</w:t>
          </w:r>
        </w:sdtContent>
      </w:sdt>
    </w:p>
    <w:p w:rsidR="00FC7245" w:rsidRPr="00D57BBA" w:rsidRDefault="006F0988" w:rsidP="00FC7245">
      <w:pPr>
        <w:pStyle w:val="Rubrik3"/>
        <w:rPr>
          <w:rFonts w:cstheme="minorHAnsi"/>
        </w:rPr>
      </w:pPr>
      <w:sdt>
        <w:sdtPr>
          <w:id w:val="1791547813"/>
          <w:placeholder>
            <w:docPart w:val="4DBD579556A940AEA4A079B8F4339EA3"/>
          </w:placeholder>
          <w:text/>
        </w:sdtPr>
        <w:sdtEndPr/>
        <w:sdtContent>
          <w:r w:rsidR="00256850" w:rsidRPr="00256850">
            <w:t>Övergripande ansvar</w:t>
          </w:r>
        </w:sdtContent>
      </w:sdt>
    </w:p>
    <w:p w:rsidR="00256850" w:rsidRDefault="00256850" w:rsidP="00256850">
      <w:pPr>
        <w:pStyle w:val="Liststycke"/>
        <w:numPr>
          <w:ilvl w:val="0"/>
          <w:numId w:val="8"/>
        </w:numPr>
      </w:pPr>
      <w:r>
        <w:t xml:space="preserve">Universitetsdirektören ansvarar för att det finns en väl anpassad och hållbar infrastruktur för bevarande och tillgång till elektroniska handlingar inklusive forsknings- och </w:t>
      </w:r>
      <w:proofErr w:type="spellStart"/>
      <w:r>
        <w:t>foma</w:t>
      </w:r>
      <w:proofErr w:type="spellEnd"/>
      <w:r>
        <w:t>-data.</w:t>
      </w:r>
    </w:p>
    <w:p w:rsidR="00256850" w:rsidRDefault="00256850" w:rsidP="00256850">
      <w:pPr>
        <w:pStyle w:val="Liststycke"/>
        <w:numPr>
          <w:ilvl w:val="0"/>
          <w:numId w:val="8"/>
        </w:numPr>
      </w:pPr>
      <w:r>
        <w:t>Jurist- och dokumentationsenheten ansvarar för utarbetande av regler och rutiner för bevarande och tillgång till den elektroniska informationen i enlighet med offentlighetslagstiftningen samt för stöd vid upprättande av bevarandeplaner.</w:t>
      </w:r>
    </w:p>
    <w:p w:rsidR="00256850" w:rsidRDefault="00256850" w:rsidP="00256850">
      <w:pPr>
        <w:pStyle w:val="Liststycke"/>
        <w:numPr>
          <w:ilvl w:val="0"/>
          <w:numId w:val="8"/>
        </w:numPr>
      </w:pPr>
      <w:r>
        <w:t xml:space="preserve">IT-avdelningen ansvarar för förteckning av samtliga system, systemdokumentation och samordning av strategin med SLU:s IT-policy. </w:t>
      </w:r>
    </w:p>
    <w:p w:rsidR="00FC7245" w:rsidRDefault="00FC7245" w:rsidP="00FC7245"/>
    <w:p w:rsidR="00256850" w:rsidRPr="00895F94" w:rsidRDefault="006F0988" w:rsidP="00256850">
      <w:pPr>
        <w:pStyle w:val="Rubrik3"/>
      </w:pPr>
      <w:sdt>
        <w:sdtPr>
          <w:id w:val="-612372446"/>
          <w:placeholder>
            <w:docPart w:val="E0EDAB75C535487E843F3808A2315BD4"/>
          </w:placeholder>
          <w:text/>
        </w:sdtPr>
        <w:sdtEndPr/>
        <w:sdtContent>
          <w:r w:rsidR="00256850">
            <w:t>Arkivansvariga</w:t>
          </w:r>
        </w:sdtContent>
      </w:sdt>
    </w:p>
    <w:p w:rsidR="00256850" w:rsidRDefault="00256850" w:rsidP="00256850">
      <w:pPr>
        <w:pStyle w:val="Liststycke"/>
        <w:numPr>
          <w:ilvl w:val="0"/>
          <w:numId w:val="8"/>
        </w:numPr>
      </w:pPr>
      <w:r>
        <w:t>Det formella arkivansvaret åligger prefekten/motsvarande. Det operativa ansvaret kan delegeras till administrativ chef eller innehavare av DA-rollen.</w:t>
      </w:r>
    </w:p>
    <w:p w:rsidR="00256850" w:rsidRDefault="00256850" w:rsidP="00256850">
      <w:pPr>
        <w:pStyle w:val="Liststycke"/>
        <w:numPr>
          <w:ilvl w:val="0"/>
          <w:numId w:val="8"/>
        </w:numPr>
      </w:pPr>
      <w:r>
        <w:t>Arkivansvariga samordnar bevarande av elektroniska handlingar i verksamhetssystem enligt fastställd bevarandeplan och ser till att rutinerna följs.</w:t>
      </w:r>
    </w:p>
    <w:p w:rsidR="00256850" w:rsidRDefault="00256850" w:rsidP="00256850">
      <w:pPr>
        <w:pStyle w:val="Liststycke"/>
        <w:numPr>
          <w:ilvl w:val="0"/>
          <w:numId w:val="8"/>
        </w:numPr>
      </w:pPr>
      <w:r>
        <w:t>Arkivansvariga ser till att inget system eller digital lagringsyta avvecklas innan långtidsbevarande säkerställts.</w:t>
      </w:r>
    </w:p>
    <w:p w:rsidR="00256850" w:rsidRDefault="00256850" w:rsidP="00FC7245"/>
    <w:p w:rsidR="00256850" w:rsidRDefault="00256850" w:rsidP="00256850">
      <w:pPr>
        <w:pStyle w:val="Rubrik3"/>
      </w:pPr>
      <w:r>
        <w:t>Systemägare</w:t>
      </w:r>
    </w:p>
    <w:p w:rsidR="00256850" w:rsidRDefault="00256850" w:rsidP="00256850">
      <w:pPr>
        <w:pStyle w:val="Liststycke"/>
        <w:numPr>
          <w:ilvl w:val="0"/>
          <w:numId w:val="8"/>
        </w:numPr>
      </w:pPr>
      <w:r>
        <w:t>Systemägare ansvarar för att det finns en bevarandeplan för verksamhetssystem. Det operativa ansvaret kan delegeras till systemförvaltare/motsvarande.</w:t>
      </w:r>
    </w:p>
    <w:p w:rsidR="00256850" w:rsidRDefault="00256850" w:rsidP="00256850">
      <w:pPr>
        <w:pStyle w:val="Liststycke"/>
        <w:numPr>
          <w:ilvl w:val="0"/>
          <w:numId w:val="8"/>
        </w:numPr>
      </w:pPr>
      <w:r>
        <w:t>Framtagning av bevarandeplanen ska göras gemensamt med Jurist- och dokumentationsenheten.</w:t>
      </w:r>
    </w:p>
    <w:p w:rsidR="00256850" w:rsidRDefault="00256850" w:rsidP="00256850">
      <w:pPr>
        <w:pStyle w:val="Liststycke"/>
        <w:numPr>
          <w:ilvl w:val="0"/>
          <w:numId w:val="8"/>
        </w:numPr>
      </w:pPr>
      <w:r>
        <w:lastRenderedPageBreak/>
        <w:t>Om det inte finns systemägare eller ansvarig för digital lagringsyta, är det arkivansvarig som upprättar bevarandeplanen.</w:t>
      </w:r>
    </w:p>
    <w:p w:rsidR="00256850" w:rsidRDefault="00256850" w:rsidP="00256850">
      <w:pPr>
        <w:pStyle w:val="Rubrik3"/>
      </w:pPr>
      <w:r>
        <w:t>SLU:s anställda</w:t>
      </w:r>
    </w:p>
    <w:p w:rsidR="00E22892" w:rsidRDefault="00256850" w:rsidP="00256850">
      <w:pPr>
        <w:pStyle w:val="Liststycke"/>
        <w:numPr>
          <w:ilvl w:val="0"/>
          <w:numId w:val="8"/>
        </w:numPr>
      </w:pPr>
      <w:r>
        <w:t>Samtliga anställda ansvarar för att allmänna handlingar oavsett format hanteras enligt gäl</w:t>
      </w:r>
      <w:r w:rsidR="003149C6">
        <w:t>l</w:t>
      </w:r>
      <w:r>
        <w:t>ande regler för bevarande</w:t>
      </w:r>
    </w:p>
    <w:p w:rsidR="00256850" w:rsidRDefault="00256850" w:rsidP="00256850">
      <w:pPr>
        <w:pStyle w:val="Rubrik2"/>
      </w:pPr>
      <w:r>
        <w:t>Bevarandeplan och dokumentation</w:t>
      </w:r>
    </w:p>
    <w:p w:rsidR="00256850" w:rsidRDefault="00256850" w:rsidP="00256850">
      <w:pPr>
        <w:pStyle w:val="Liststycke"/>
        <w:numPr>
          <w:ilvl w:val="0"/>
          <w:numId w:val="8"/>
        </w:numPr>
      </w:pPr>
      <w:r>
        <w:t>En mall för systeminventering och bevarandeplan ska finnas tillgänglig på webben.</w:t>
      </w:r>
    </w:p>
    <w:p w:rsidR="00256850" w:rsidRDefault="00256850" w:rsidP="00256850">
      <w:pPr>
        <w:pStyle w:val="Liststycke"/>
        <w:numPr>
          <w:ilvl w:val="0"/>
          <w:numId w:val="8"/>
        </w:numPr>
      </w:pPr>
      <w:r>
        <w:t>Planen ska innehålla uppgifter om:</w:t>
      </w:r>
    </w:p>
    <w:p w:rsidR="00256850" w:rsidRDefault="00256850" w:rsidP="00256850">
      <w:pPr>
        <w:pStyle w:val="Liststycke"/>
        <w:numPr>
          <w:ilvl w:val="0"/>
          <w:numId w:val="11"/>
        </w:numPr>
      </w:pPr>
      <w:r>
        <w:t>Vilken information som finns i systemet (typ av data, dataorganisation den verksamhetsprocess data har sitt ursprung i; systembeskrivning)</w:t>
      </w:r>
    </w:p>
    <w:p w:rsidR="00256850" w:rsidRDefault="00256850" w:rsidP="00256850">
      <w:pPr>
        <w:pStyle w:val="Liststycke"/>
        <w:numPr>
          <w:ilvl w:val="0"/>
          <w:numId w:val="11"/>
        </w:numPr>
      </w:pPr>
      <w:r>
        <w:t>Metadata</w:t>
      </w:r>
    </w:p>
    <w:p w:rsidR="00256850" w:rsidRDefault="00256850" w:rsidP="00256850">
      <w:pPr>
        <w:pStyle w:val="Liststycke"/>
        <w:numPr>
          <w:ilvl w:val="0"/>
          <w:numId w:val="11"/>
        </w:numPr>
      </w:pPr>
      <w:r>
        <w:t>Dataformat, filbenämning</w:t>
      </w:r>
    </w:p>
    <w:p w:rsidR="00256850" w:rsidRDefault="00256850" w:rsidP="00256850">
      <w:pPr>
        <w:pStyle w:val="Liststycke"/>
        <w:numPr>
          <w:ilvl w:val="0"/>
          <w:numId w:val="11"/>
        </w:numPr>
      </w:pPr>
      <w:r>
        <w:t>Restriktioner för tillgänglighet och återanvändning, t.ex. sekretess och upphovsrätt</w:t>
      </w:r>
    </w:p>
    <w:p w:rsidR="00256850" w:rsidRDefault="00256850" w:rsidP="00256850">
      <w:pPr>
        <w:pStyle w:val="Liststycke"/>
        <w:numPr>
          <w:ilvl w:val="0"/>
          <w:numId w:val="11"/>
        </w:numPr>
      </w:pPr>
      <w:r>
        <w:t>Gallringsregler</w:t>
      </w:r>
    </w:p>
    <w:p w:rsidR="00256850" w:rsidRDefault="00256850" w:rsidP="00256850">
      <w:pPr>
        <w:pStyle w:val="Liststycke"/>
        <w:numPr>
          <w:ilvl w:val="0"/>
          <w:numId w:val="11"/>
        </w:numPr>
      </w:pPr>
      <w:r>
        <w:t>Migreringsåtgärder</w:t>
      </w:r>
    </w:p>
    <w:p w:rsidR="00256850" w:rsidRDefault="00256850" w:rsidP="00256850">
      <w:pPr>
        <w:pStyle w:val="Liststycke"/>
        <w:numPr>
          <w:ilvl w:val="0"/>
          <w:numId w:val="11"/>
        </w:numPr>
      </w:pPr>
      <w:r>
        <w:t>Periodicitet för överföring till långtidsbevarande</w:t>
      </w:r>
    </w:p>
    <w:p w:rsidR="00256850" w:rsidRDefault="00256850" w:rsidP="00256850">
      <w:pPr>
        <w:pStyle w:val="Liststycke"/>
        <w:numPr>
          <w:ilvl w:val="0"/>
          <w:numId w:val="11"/>
        </w:numPr>
      </w:pPr>
      <w:r>
        <w:t>Tidsplan och åtgärder vid eventuell avveckling av system.</w:t>
      </w:r>
    </w:p>
    <w:p w:rsidR="00256850" w:rsidRDefault="00256850" w:rsidP="00256850">
      <w:pPr>
        <w:pStyle w:val="Liststycke"/>
        <w:numPr>
          <w:ilvl w:val="0"/>
          <w:numId w:val="8"/>
        </w:numPr>
      </w:pPr>
      <w:r>
        <w:t>Gällande bevarandeplan ska alltid vara registrerad och redovisad i SLU:s informationsredovisningssystem.</w:t>
      </w:r>
    </w:p>
    <w:p w:rsidR="00256850" w:rsidRDefault="00256850" w:rsidP="00256850">
      <w:pPr>
        <w:pStyle w:val="Rubrik2"/>
      </w:pPr>
      <w:r>
        <w:t>Tekniska krav och format</w:t>
      </w:r>
    </w:p>
    <w:p w:rsidR="00256850" w:rsidRDefault="00256850" w:rsidP="00256850">
      <w:pPr>
        <w:pStyle w:val="Rubrik3"/>
      </w:pPr>
      <w:r>
        <w:t>Tekniska krav</w:t>
      </w:r>
    </w:p>
    <w:p w:rsidR="00256850" w:rsidRDefault="00256850" w:rsidP="00256850">
      <w:pPr>
        <w:pStyle w:val="Liststycke"/>
        <w:numPr>
          <w:ilvl w:val="0"/>
          <w:numId w:val="8"/>
        </w:numPr>
      </w:pPr>
      <w:r>
        <w:t>SLUs ska</w:t>
      </w:r>
      <w:r w:rsidRPr="00F76923">
        <w:t xml:space="preserve"> </w:t>
      </w:r>
      <w:r>
        <w:t xml:space="preserve">vid framställning av universitetets elektroniska handlingar följa tekniska krav specificerade i RA-FS 2009:2 (Riksarkivets föreskrifter och allmänna råd om tekniska krav för elektroniska handlingar). </w:t>
      </w:r>
    </w:p>
    <w:p w:rsidR="00256850" w:rsidRDefault="00256850" w:rsidP="00256850">
      <w:pPr>
        <w:pStyle w:val="Liststycke"/>
        <w:numPr>
          <w:ilvl w:val="0"/>
          <w:numId w:val="8"/>
        </w:numPr>
      </w:pPr>
      <w:r>
        <w:t>Om det inte är möjligt, ska handlingarna senast vid överföring till långtidsbevarande uppfylla de tekniska kraven. Överföring ska ske så snart det är möjligt.</w:t>
      </w:r>
    </w:p>
    <w:p w:rsidR="00256850" w:rsidRDefault="00256850" w:rsidP="00256850">
      <w:pPr>
        <w:pStyle w:val="Liststycke"/>
        <w:numPr>
          <w:ilvl w:val="0"/>
          <w:numId w:val="8"/>
        </w:numPr>
      </w:pPr>
      <w:r>
        <w:t>Ett minimikrav i sådana fall är möjlighet till export av handlingarna från ett verksamhetssystem och bevarande i godkända format.</w:t>
      </w:r>
    </w:p>
    <w:p w:rsidR="00256850" w:rsidRDefault="00256850" w:rsidP="00256850">
      <w:pPr>
        <w:pStyle w:val="Rubrik3"/>
      </w:pPr>
      <w:r>
        <w:t>Format</w:t>
      </w:r>
    </w:p>
    <w:p w:rsidR="00256850" w:rsidRDefault="00256850" w:rsidP="00256850">
      <w:pPr>
        <w:pStyle w:val="Liststycke"/>
        <w:numPr>
          <w:ilvl w:val="0"/>
          <w:numId w:val="8"/>
        </w:numPr>
      </w:pPr>
      <w:r>
        <w:t>SLU ska följa Riksarkivets rekommendationer vid val av format.</w:t>
      </w:r>
    </w:p>
    <w:p w:rsidR="00256850" w:rsidRDefault="00256850" w:rsidP="00256850">
      <w:pPr>
        <w:pStyle w:val="Liststycke"/>
        <w:numPr>
          <w:ilvl w:val="0"/>
          <w:numId w:val="8"/>
        </w:numPr>
      </w:pPr>
      <w:r>
        <w:t>SLU ska i så stor utstäckning som möjligt välja öppna och leverantörsoberoende format.</w:t>
      </w:r>
    </w:p>
    <w:p w:rsidR="00256850" w:rsidRDefault="00256850" w:rsidP="00256850">
      <w:pPr>
        <w:pStyle w:val="Liststycke"/>
        <w:numPr>
          <w:ilvl w:val="0"/>
          <w:numId w:val="8"/>
        </w:numPr>
      </w:pPr>
      <w:r>
        <w:t xml:space="preserve">Senast vid produktionssättningen av e-arkivet ska finnas en mall för leverantörsöverenskommelse enl. ISO </w:t>
      </w:r>
      <w:proofErr w:type="gramStart"/>
      <w:r>
        <w:t>14721:2012</w:t>
      </w:r>
      <w:proofErr w:type="gramEnd"/>
      <w:r>
        <w:t>, OAIS (</w:t>
      </w:r>
      <w:proofErr w:type="spellStart"/>
      <w:r>
        <w:t>Open</w:t>
      </w:r>
      <w:proofErr w:type="spellEnd"/>
      <w:r>
        <w:t xml:space="preserve"> Archival Information System), med lista över rekommenderade format. </w:t>
      </w:r>
    </w:p>
    <w:p w:rsidR="00256850" w:rsidRPr="00256850" w:rsidRDefault="00256850" w:rsidP="00256850"/>
    <w:p w:rsidR="00256850" w:rsidRPr="00256850" w:rsidRDefault="00256850" w:rsidP="00256850"/>
    <w:p w:rsidR="00256850" w:rsidRDefault="00256850" w:rsidP="00256850">
      <w:pPr>
        <w:pStyle w:val="Rubrik2"/>
      </w:pPr>
      <w:r>
        <w:t>E-arkiv</w:t>
      </w:r>
    </w:p>
    <w:p w:rsidR="00256850" w:rsidRDefault="00256850" w:rsidP="00256850">
      <w:pPr>
        <w:pStyle w:val="Liststycke"/>
        <w:numPr>
          <w:ilvl w:val="0"/>
          <w:numId w:val="8"/>
        </w:numPr>
      </w:pPr>
      <w:r>
        <w:t>SLU ska tillhandahålla behovsanpassat och hållbart system för långtidsbevarande av elektroniska handlingar.</w:t>
      </w:r>
    </w:p>
    <w:p w:rsidR="00256850" w:rsidRDefault="00256850" w:rsidP="00256850">
      <w:pPr>
        <w:pStyle w:val="Liststycke"/>
        <w:numPr>
          <w:ilvl w:val="0"/>
          <w:numId w:val="8"/>
        </w:numPr>
      </w:pPr>
      <w:r>
        <w:t>De verksamhetssystem som uppfyller krav på e-arkivfunktionalitet ska fungera som ”mellan-arkiv”.</w:t>
      </w:r>
    </w:p>
    <w:p w:rsidR="00256850" w:rsidRDefault="00256850" w:rsidP="00256850">
      <w:pPr>
        <w:pStyle w:val="Liststycke"/>
        <w:numPr>
          <w:ilvl w:val="0"/>
          <w:numId w:val="8"/>
        </w:numPr>
      </w:pPr>
      <w:r>
        <w:t xml:space="preserve">Universitetsdirektören ansvarar för att det finns ett hållbart e-arkiv. </w:t>
      </w:r>
    </w:p>
    <w:p w:rsidR="00256850" w:rsidRDefault="00256850" w:rsidP="00256850">
      <w:pPr>
        <w:pStyle w:val="Liststycke"/>
        <w:numPr>
          <w:ilvl w:val="0"/>
          <w:numId w:val="8"/>
        </w:numPr>
      </w:pPr>
      <w:r>
        <w:t>Jurist- och dokumentationsenheten ansvarar för kvalitetssäkring av handlingar som ska bevaras i e-arkivet och planering av långtidsbevarande i e-arkivet.</w:t>
      </w:r>
    </w:p>
    <w:p w:rsidR="00256850" w:rsidRDefault="00256850" w:rsidP="00256850">
      <w:pPr>
        <w:pStyle w:val="Rubrik2"/>
      </w:pPr>
      <w:r>
        <w:t>Uppföljning</w:t>
      </w:r>
    </w:p>
    <w:p w:rsidR="00256850" w:rsidRDefault="00256850" w:rsidP="00256850">
      <w:pPr>
        <w:pStyle w:val="Liststycke"/>
        <w:numPr>
          <w:ilvl w:val="0"/>
          <w:numId w:val="8"/>
        </w:numPr>
      </w:pPr>
      <w:r>
        <w:t>SLU: strategi för bevarande ska regelbundet följas upp och revideras i takt med ändringar i det tekniska lanskapet och omvärlden.</w:t>
      </w:r>
    </w:p>
    <w:p w:rsidR="00256850" w:rsidRPr="00366248" w:rsidRDefault="00256850" w:rsidP="00256850">
      <w:pPr>
        <w:pStyle w:val="Liststycke"/>
        <w:numPr>
          <w:ilvl w:val="0"/>
          <w:numId w:val="8"/>
        </w:numPr>
      </w:pPr>
      <w:r>
        <w:t>Bevarandeplaner för system som innehåller allmänna handlingar ska följas upp och revideras årligen. Revisionsarbetet ska dokumenteras och återrapporteras till universitetsdirektören.</w:t>
      </w:r>
    </w:p>
    <w:p w:rsidR="00256850" w:rsidRDefault="00256850" w:rsidP="00E22892">
      <w:pPr>
        <w:tabs>
          <w:tab w:val="left" w:pos="4243"/>
        </w:tabs>
      </w:pPr>
    </w:p>
    <w:p w:rsidR="00256850" w:rsidRDefault="00256850" w:rsidP="00256850">
      <w:pPr>
        <w:pStyle w:val="Rubrik2"/>
      </w:pPr>
      <w:r>
        <w:t>Bilaga: Definitioner</w:t>
      </w:r>
    </w:p>
    <w:p w:rsidR="00256850" w:rsidRDefault="00256850" w:rsidP="00256850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Bevarandeplan </w:t>
      </w:r>
      <w:r>
        <w:rPr>
          <w:rFonts w:ascii="Times New Roman" w:hAnsi="Times New Roman" w:cs="Times New Roman"/>
        </w:rPr>
        <w:tab/>
        <w:t>Plan för bevarande och gallring av elektroniska handlingar i ett verksamhetssystem eller digitala lagringsytor.</w:t>
      </w:r>
    </w:p>
    <w:p w:rsidR="00256850" w:rsidRDefault="00256850" w:rsidP="00256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6850" w:rsidRDefault="00256850" w:rsidP="00256850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E-arkiv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System för bevarande och/eller verksamhetssystem med e-arkivfunktion. Innehåller funktioner för överföring av handlingar, arkivering, lagring, gallring, tillgängliggörande/utlämnande, återsökning och administration.</w:t>
      </w:r>
    </w:p>
    <w:p w:rsidR="00256850" w:rsidRDefault="00256850" w:rsidP="00256850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Times New Roman" w:hAnsi="Times New Roman" w:cs="Times New Roman"/>
        </w:rPr>
      </w:pPr>
    </w:p>
    <w:p w:rsidR="00256850" w:rsidRPr="00000545" w:rsidRDefault="00256850" w:rsidP="00256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Elektroniska handlingar </w:t>
      </w:r>
      <w:r>
        <w:rPr>
          <w:rFonts w:ascii="Times New Roman" w:hAnsi="Times New Roman" w:cs="Times New Roman"/>
        </w:rPr>
        <w:tab/>
        <w:t>U</w:t>
      </w:r>
      <w:r w:rsidRPr="00000545">
        <w:rPr>
          <w:rFonts w:ascii="Times New Roman" w:hAnsi="Times New Roman" w:cs="Times New Roman"/>
        </w:rPr>
        <w:t>pptagning för automatiserad behandling i enlighet</w:t>
      </w:r>
    </w:p>
    <w:p w:rsidR="00256850" w:rsidRDefault="00256850" w:rsidP="00256850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</w:rPr>
      </w:pPr>
      <w:r w:rsidRPr="00000545">
        <w:rPr>
          <w:rFonts w:ascii="Times New Roman" w:hAnsi="Times New Roman" w:cs="Times New Roman"/>
        </w:rPr>
        <w:t xml:space="preserve">med 2 kap. 3 § tryckfrihetsförordningen </w:t>
      </w:r>
      <w:r>
        <w:rPr>
          <w:rFonts w:ascii="Times New Roman" w:hAnsi="Times New Roman" w:cs="Times New Roman"/>
        </w:rPr>
        <w:t>(1949:105).</w:t>
      </w:r>
    </w:p>
    <w:p w:rsidR="00256850" w:rsidRDefault="00256850" w:rsidP="00256850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</w:rPr>
      </w:pPr>
    </w:p>
    <w:p w:rsidR="00256850" w:rsidRDefault="00256850" w:rsidP="00256850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Gallring</w:t>
      </w:r>
      <w:r>
        <w:rPr>
          <w:rFonts w:ascii="Times New Roman" w:hAnsi="Times New Roman" w:cs="Times New Roman"/>
        </w:rPr>
        <w:tab/>
        <w:t>Förstöring av allmänna handlingar eller uppgifter i allmänna handlingar. Mediebyte innebär gallring om det orsakar förslust av betydelseberände data, möjliga sammanställningar, förlust av sökmöjlighet eller möjlighet till bedömning av handlingens autenticitet.</w:t>
      </w:r>
    </w:p>
    <w:p w:rsidR="00256850" w:rsidRDefault="00256850" w:rsidP="00256850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Times New Roman" w:hAnsi="Times New Roman" w:cs="Times New Roman"/>
        </w:rPr>
      </w:pPr>
    </w:p>
    <w:p w:rsidR="00256850" w:rsidRDefault="00256850" w:rsidP="00256850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Informationsredovisning</w:t>
      </w:r>
      <w:r>
        <w:rPr>
          <w:rFonts w:ascii="Times New Roman" w:hAnsi="Times New Roman" w:cs="Times New Roman"/>
        </w:rPr>
        <w:tab/>
        <w:t>Omfattar samtliga dokument styrande SLU:s arkivbildning som 1.informationsbeskrivning</w:t>
      </w:r>
      <w:proofErr w:type="gramStart"/>
      <w:r>
        <w:rPr>
          <w:rFonts w:ascii="Times New Roman" w:hAnsi="Times New Roman" w:cs="Times New Roman"/>
        </w:rPr>
        <w:t xml:space="preserve"> 2.</w:t>
      </w:r>
      <w:proofErr w:type="gramEnd"/>
      <w:r>
        <w:rPr>
          <w:rFonts w:ascii="Times New Roman" w:hAnsi="Times New Roman" w:cs="Times New Roman"/>
        </w:rPr>
        <w:t xml:space="preserve"> informationsförteckning 3. klassificeringsstruktur </w:t>
      </w:r>
      <w:r>
        <w:rPr>
          <w:rFonts w:ascii="Times New Roman" w:hAnsi="Times New Roman" w:cs="Times New Roman"/>
        </w:rPr>
        <w:lastRenderedPageBreak/>
        <w:t>SLU KS 2013:1-1 inkl. beskrivning av samtliga verksamhetsprocesser och handlingstyper 4.gällande dokumenthanteringsplaner 5. Systeminventering 5. Förteckning över PUL-behandlingar.</w:t>
      </w:r>
    </w:p>
    <w:p w:rsidR="00256850" w:rsidRDefault="00256850" w:rsidP="00256850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Times New Roman" w:hAnsi="Times New Roman" w:cs="Times New Roman"/>
        </w:rPr>
      </w:pPr>
    </w:p>
    <w:p w:rsidR="00256850" w:rsidRDefault="00256850" w:rsidP="00256850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Informationsredovisnings-</w:t>
      </w:r>
    </w:p>
    <w:p w:rsidR="00256850" w:rsidRDefault="00256850" w:rsidP="00256850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System</w:t>
      </w:r>
      <w:proofErr w:type="spellEnd"/>
      <w:r>
        <w:rPr>
          <w:rFonts w:ascii="Times New Roman" w:hAnsi="Times New Roman" w:cs="Times New Roman"/>
        </w:rPr>
        <w:t xml:space="preserve"> för redovisning av SLU:s verksamhetsinformation; fr.o.m. januari 2013, Public 360°.</w:t>
      </w:r>
    </w:p>
    <w:p w:rsidR="00256850" w:rsidRDefault="00256850" w:rsidP="00256850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Times New Roman" w:hAnsi="Times New Roman" w:cs="Times New Roman"/>
        </w:rPr>
      </w:pPr>
    </w:p>
    <w:p w:rsidR="00256850" w:rsidRDefault="00256850" w:rsidP="00256850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ISO </w:t>
      </w:r>
      <w:proofErr w:type="gramStart"/>
      <w:r>
        <w:rPr>
          <w:rFonts w:ascii="Times New Roman" w:hAnsi="Times New Roman" w:cs="Times New Roman"/>
        </w:rPr>
        <w:t>14721:2012</w:t>
      </w:r>
      <w:proofErr w:type="gramEnd"/>
      <w:r>
        <w:rPr>
          <w:rFonts w:ascii="Times New Roman" w:hAnsi="Times New Roman" w:cs="Times New Roman"/>
        </w:rPr>
        <w:t xml:space="preserve"> OAIS</w:t>
      </w:r>
      <w:r>
        <w:rPr>
          <w:rFonts w:ascii="Times New Roman" w:hAnsi="Times New Roman" w:cs="Times New Roman"/>
        </w:rPr>
        <w:tab/>
        <w:t>Generell modell för öppet arkivinformationssystem (</w:t>
      </w:r>
      <w:proofErr w:type="spellStart"/>
      <w:r>
        <w:rPr>
          <w:rFonts w:ascii="Times New Roman" w:hAnsi="Times New Roman" w:cs="Times New Roman"/>
        </w:rPr>
        <w:t>Open</w:t>
      </w:r>
      <w:proofErr w:type="spellEnd"/>
      <w:r>
        <w:rPr>
          <w:rFonts w:ascii="Times New Roman" w:hAnsi="Times New Roman" w:cs="Times New Roman"/>
        </w:rPr>
        <w:t xml:space="preserve"> Archival Information System). OAIS är </w:t>
      </w:r>
      <w:proofErr w:type="gramStart"/>
      <w:r>
        <w:rPr>
          <w:rFonts w:ascii="Times New Roman" w:hAnsi="Times New Roman" w:cs="Times New Roman"/>
        </w:rPr>
        <w:t>ett    e</w:t>
      </w:r>
      <w:proofErr w:type="gramEnd"/>
      <w:r>
        <w:rPr>
          <w:rFonts w:ascii="Times New Roman" w:hAnsi="Times New Roman" w:cs="Times New Roman"/>
        </w:rPr>
        <w:t>-arkiv som utgörs av ett system och personer med ansvar för långtidsbevarande av och tillgång till elektroniska handlingar över tid.</w:t>
      </w:r>
    </w:p>
    <w:p w:rsidR="00256850" w:rsidRDefault="00256850" w:rsidP="00256850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Times New Roman" w:hAnsi="Times New Roman" w:cs="Times New Roman"/>
        </w:rPr>
      </w:pPr>
    </w:p>
    <w:p w:rsidR="00256850" w:rsidRDefault="00256850" w:rsidP="00256850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Mellan-arkiv</w:t>
      </w:r>
      <w:r>
        <w:rPr>
          <w:rFonts w:ascii="Times New Roman" w:hAnsi="Times New Roman" w:cs="Times New Roman"/>
        </w:rPr>
        <w:tab/>
        <w:t>Här: verksamhetssystem med inbyggd e-arkivfunktionalitet.</w:t>
      </w:r>
    </w:p>
    <w:p w:rsidR="00256850" w:rsidRDefault="00256850" w:rsidP="00256850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Riksarkivets tillämpning: myndighets e-arkiv. Ses i förhållande till ett ”slutarkiv” hos arkivmyndigheten.</w:t>
      </w:r>
    </w:p>
    <w:p w:rsidR="00256850" w:rsidRDefault="00256850" w:rsidP="00256850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Times New Roman" w:hAnsi="Times New Roman" w:cs="Times New Roman"/>
        </w:rPr>
      </w:pPr>
    </w:p>
    <w:p w:rsidR="00256850" w:rsidRDefault="00256850" w:rsidP="00256850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Metadata</w:t>
      </w:r>
      <w:r>
        <w:rPr>
          <w:rFonts w:ascii="Times New Roman" w:hAnsi="Times New Roman" w:cs="Times New Roman"/>
        </w:rPr>
        <w:tab/>
        <w:t>Deskriptiva och bevarandemetadata som dokumenterar innehållet och kontexten samt säkerställer tillgång till data över tid.</w:t>
      </w:r>
    </w:p>
    <w:p w:rsidR="00256850" w:rsidRDefault="00256850" w:rsidP="00256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6850" w:rsidRPr="00611116" w:rsidRDefault="00256850" w:rsidP="00256850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Times New Roman" w:hAnsi="Times New Roman" w:cs="Times New Roman"/>
          <w:lang w:val="en-US"/>
        </w:rPr>
      </w:pPr>
      <w:r w:rsidRPr="00611116">
        <w:rPr>
          <w:rFonts w:ascii="Times New Roman" w:hAnsi="Times New Roman" w:cs="Times New Roman"/>
          <w:lang w:val="en-US"/>
        </w:rPr>
        <w:t>Open Access</w:t>
      </w:r>
      <w:r>
        <w:rPr>
          <w:rFonts w:ascii="Times New Roman" w:hAnsi="Times New Roman" w:cs="Times New Roman"/>
          <w:lang w:val="en-US"/>
        </w:rPr>
        <w:tab/>
        <w:t>“</w:t>
      </w:r>
      <w:r>
        <w:rPr>
          <w:rFonts w:ascii="Lato" w:hAnsi="Lato" w:cs="Arial"/>
          <w:color w:val="333333"/>
          <w:sz w:val="21"/>
          <w:szCs w:val="21"/>
          <w:lang w:val="en"/>
        </w:rPr>
        <w:t>Open Access refers to online, free of cost access to peer reviewed scientific content with limited copyright and licensing restrictions.”</w:t>
      </w:r>
    </w:p>
    <w:p w:rsidR="00256850" w:rsidRDefault="00256850" w:rsidP="00256850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Lato" w:hAnsi="Lato" w:cs="Helvetica"/>
          <w:color w:val="333333"/>
          <w:sz w:val="21"/>
          <w:szCs w:val="21"/>
          <w:lang w:val="en"/>
        </w:rPr>
      </w:pPr>
      <w:r>
        <w:rPr>
          <w:rFonts w:ascii="Times New Roman" w:hAnsi="Times New Roman" w:cs="Times New Roman"/>
          <w:lang w:val="en-US"/>
        </w:rPr>
        <w:tab/>
      </w:r>
      <w:hyperlink r:id="rId13" w:history="1">
        <w:r w:rsidRPr="00243A46">
          <w:rPr>
            <w:rStyle w:val="Hyperlnk"/>
            <w:rFonts w:ascii="Lato" w:hAnsi="Lato" w:cs="Helvetica"/>
            <w:sz w:val="21"/>
            <w:szCs w:val="21"/>
            <w:lang w:val="en"/>
          </w:rPr>
          <w:t>https://www.fosteropenscience.eu/</w:t>
        </w:r>
      </w:hyperlink>
    </w:p>
    <w:p w:rsidR="00256850" w:rsidRDefault="00256850" w:rsidP="00256850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Lato" w:hAnsi="Lato" w:cs="Helvetica"/>
          <w:color w:val="333333"/>
          <w:sz w:val="21"/>
          <w:szCs w:val="21"/>
          <w:lang w:val="en"/>
        </w:rPr>
      </w:pPr>
    </w:p>
    <w:p w:rsidR="00256850" w:rsidRDefault="00256850" w:rsidP="00256850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Lato" w:hAnsi="Lato" w:cs="Arial"/>
          <w:color w:val="333333"/>
          <w:sz w:val="21"/>
          <w:szCs w:val="21"/>
          <w:lang w:val="en"/>
        </w:rPr>
      </w:pPr>
      <w:r>
        <w:rPr>
          <w:rFonts w:ascii="Times New Roman" w:hAnsi="Times New Roman" w:cs="Times New Roman"/>
          <w:lang w:val="en-US"/>
        </w:rPr>
        <w:t>Open D</w:t>
      </w:r>
      <w:r w:rsidRPr="00611116">
        <w:rPr>
          <w:rFonts w:ascii="Times New Roman" w:hAnsi="Times New Roman" w:cs="Times New Roman"/>
          <w:lang w:val="en-US"/>
        </w:rPr>
        <w:t>ata</w:t>
      </w:r>
      <w:r>
        <w:rPr>
          <w:rFonts w:ascii="Times New Roman" w:hAnsi="Times New Roman" w:cs="Times New Roman"/>
          <w:lang w:val="en-US"/>
        </w:rPr>
        <w:tab/>
        <w:t>“</w:t>
      </w:r>
      <w:r>
        <w:rPr>
          <w:rFonts w:ascii="Lato" w:hAnsi="Lato" w:cs="Arial"/>
          <w:color w:val="333333"/>
          <w:sz w:val="21"/>
          <w:szCs w:val="21"/>
          <w:lang w:val="en"/>
        </w:rPr>
        <w:t>Open Data are online, free of cost, accessible data that can be used, reused and distributed provided that the data source is attributed.”</w:t>
      </w:r>
    </w:p>
    <w:p w:rsidR="00256850" w:rsidRDefault="00256850" w:rsidP="00256850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Lato" w:hAnsi="Lato" w:cs="Helvetica"/>
          <w:color w:val="333333"/>
          <w:sz w:val="21"/>
          <w:szCs w:val="21"/>
          <w:lang w:val="en"/>
        </w:rPr>
      </w:pPr>
      <w:r>
        <w:rPr>
          <w:rFonts w:ascii="Lato" w:hAnsi="Lato" w:cs="Arial"/>
          <w:color w:val="333333"/>
          <w:sz w:val="21"/>
          <w:szCs w:val="21"/>
          <w:lang w:val="en"/>
        </w:rPr>
        <w:tab/>
      </w:r>
      <w:hyperlink r:id="rId14" w:history="1">
        <w:r w:rsidRPr="00243A46">
          <w:rPr>
            <w:rStyle w:val="Hyperlnk"/>
            <w:rFonts w:ascii="Lato" w:hAnsi="Lato" w:cs="Helvetica"/>
            <w:sz w:val="21"/>
            <w:szCs w:val="21"/>
            <w:lang w:val="en"/>
          </w:rPr>
          <w:t>https://www.fosteropenscience.eu/</w:t>
        </w:r>
      </w:hyperlink>
    </w:p>
    <w:p w:rsidR="00256850" w:rsidRPr="00611116" w:rsidRDefault="00256850" w:rsidP="00256850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Times New Roman" w:hAnsi="Times New Roman" w:cs="Times New Roman"/>
          <w:lang w:val="en-US"/>
        </w:rPr>
      </w:pPr>
    </w:p>
    <w:p w:rsidR="00256850" w:rsidRDefault="00256850" w:rsidP="00256850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Lato" w:hAnsi="Lato" w:cs="Helvetica"/>
          <w:color w:val="333333"/>
          <w:sz w:val="21"/>
          <w:szCs w:val="21"/>
          <w:lang w:val="en"/>
        </w:rPr>
      </w:pPr>
      <w:r w:rsidRPr="00611116">
        <w:rPr>
          <w:rFonts w:ascii="Times New Roman" w:hAnsi="Times New Roman" w:cs="Times New Roman"/>
          <w:lang w:val="en-US"/>
        </w:rPr>
        <w:t>Open Science</w:t>
      </w:r>
      <w:r>
        <w:rPr>
          <w:rFonts w:ascii="Times New Roman" w:hAnsi="Times New Roman" w:cs="Times New Roman"/>
          <w:lang w:val="en-US"/>
        </w:rPr>
        <w:tab/>
        <w:t>“</w:t>
      </w:r>
      <w:r>
        <w:rPr>
          <w:rFonts w:ascii="Lato" w:hAnsi="Lato" w:cs="Helvetica"/>
          <w:color w:val="333333"/>
          <w:sz w:val="21"/>
          <w:szCs w:val="21"/>
          <w:lang w:val="en"/>
        </w:rPr>
        <w:t xml:space="preserve">Open science is the movement to make scientific research, data and dissemination accessible to all levels of an inquiring society” </w:t>
      </w:r>
      <w:proofErr w:type="gramStart"/>
      <w:r>
        <w:rPr>
          <w:rFonts w:ascii="Lato" w:hAnsi="Lato" w:cs="Helvetica"/>
          <w:color w:val="333333"/>
          <w:sz w:val="21"/>
          <w:szCs w:val="21"/>
          <w:lang w:val="en"/>
        </w:rPr>
        <w:t xml:space="preserve">-  </w:t>
      </w:r>
      <w:proofErr w:type="gramEnd"/>
      <w:r>
        <w:rPr>
          <w:rFonts w:ascii="Lato" w:hAnsi="Lato" w:cs="Helvetica"/>
          <w:color w:val="333333"/>
          <w:sz w:val="21"/>
          <w:szCs w:val="21"/>
          <w:lang w:val="en"/>
        </w:rPr>
        <w:fldChar w:fldCharType="begin"/>
      </w:r>
      <w:r>
        <w:rPr>
          <w:rFonts w:ascii="Lato" w:hAnsi="Lato" w:cs="Helvetica"/>
          <w:color w:val="333333"/>
          <w:sz w:val="21"/>
          <w:szCs w:val="21"/>
          <w:lang w:val="en"/>
        </w:rPr>
        <w:instrText xml:space="preserve"> HYPERLINK "</w:instrText>
      </w:r>
      <w:r w:rsidRPr="00FD600C">
        <w:rPr>
          <w:rFonts w:ascii="Lato" w:hAnsi="Lato" w:cs="Helvetica"/>
          <w:color w:val="333333"/>
          <w:sz w:val="21"/>
          <w:szCs w:val="21"/>
          <w:lang w:val="en"/>
        </w:rPr>
        <w:instrText>https://www.fosteropenscience.eu/</w:instrText>
      </w:r>
      <w:r>
        <w:rPr>
          <w:rFonts w:ascii="Lato" w:hAnsi="Lato" w:cs="Helvetica"/>
          <w:color w:val="333333"/>
          <w:sz w:val="21"/>
          <w:szCs w:val="21"/>
          <w:lang w:val="en"/>
        </w:rPr>
        <w:instrText xml:space="preserve">" </w:instrText>
      </w:r>
      <w:r>
        <w:rPr>
          <w:rFonts w:ascii="Lato" w:hAnsi="Lato" w:cs="Helvetica"/>
          <w:color w:val="333333"/>
          <w:sz w:val="21"/>
          <w:szCs w:val="21"/>
          <w:lang w:val="en"/>
        </w:rPr>
        <w:fldChar w:fldCharType="separate"/>
      </w:r>
      <w:r w:rsidRPr="00243A46">
        <w:rPr>
          <w:rStyle w:val="Hyperlnk"/>
          <w:rFonts w:ascii="Lato" w:hAnsi="Lato" w:cs="Helvetica"/>
          <w:sz w:val="21"/>
          <w:szCs w:val="21"/>
          <w:lang w:val="en"/>
        </w:rPr>
        <w:t>https://www.fosteropenscience.eu/</w:t>
      </w:r>
      <w:r>
        <w:rPr>
          <w:rFonts w:ascii="Lato" w:hAnsi="Lato" w:cs="Helvetica"/>
          <w:color w:val="333333"/>
          <w:sz w:val="21"/>
          <w:szCs w:val="21"/>
          <w:lang w:val="en"/>
        </w:rPr>
        <w:fldChar w:fldCharType="end"/>
      </w:r>
    </w:p>
    <w:p w:rsidR="00256850" w:rsidRPr="00611116" w:rsidRDefault="00256850" w:rsidP="00256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256850" w:rsidRDefault="00256850" w:rsidP="00256850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Säkerhetsklassning</w:t>
      </w:r>
      <w:r>
        <w:rPr>
          <w:rFonts w:ascii="Times New Roman" w:hAnsi="Times New Roman" w:cs="Times New Roman"/>
        </w:rPr>
        <w:tab/>
        <w:t xml:space="preserve">Enl. SS-ISO/IEC </w:t>
      </w:r>
      <w:proofErr w:type="gramStart"/>
      <w:r>
        <w:rPr>
          <w:rFonts w:ascii="Times New Roman" w:hAnsi="Times New Roman" w:cs="Times New Roman"/>
        </w:rPr>
        <w:t>27001:2006</w:t>
      </w:r>
      <w:proofErr w:type="gramEnd"/>
      <w:r>
        <w:rPr>
          <w:rFonts w:ascii="Times New Roman" w:hAnsi="Times New Roman" w:cs="Times New Roman"/>
        </w:rPr>
        <w:t>, Informationssäkerhet – Säkerhetstekniker _ Ledningssystem för informationssäkerhet (LIS).</w:t>
      </w:r>
    </w:p>
    <w:p w:rsidR="00256850" w:rsidRPr="00AC138F" w:rsidRDefault="00256850" w:rsidP="00256850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SLU tillämpar säkerhetsklassning utifrån konsekvenser för hela universitetet enl. </w:t>
      </w:r>
      <w:r w:rsidRPr="00705E75">
        <w:rPr>
          <w:rFonts w:ascii="Times New Roman" w:hAnsi="Times New Roman" w:cs="Times New Roman"/>
          <w:lang w:val="en-US"/>
        </w:rPr>
        <w:t xml:space="preserve">MSB </w:t>
      </w:r>
      <w:proofErr w:type="spellStart"/>
      <w:r w:rsidRPr="00705E75">
        <w:rPr>
          <w:rFonts w:ascii="Times New Roman" w:hAnsi="Times New Roman" w:cs="Times New Roman"/>
          <w:lang w:val="en-US"/>
        </w:rPr>
        <w:t>regler</w:t>
      </w:r>
      <w:proofErr w:type="spellEnd"/>
      <w:r w:rsidRPr="00705E75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AC138F">
        <w:rPr>
          <w:rFonts w:ascii="Times New Roman" w:hAnsi="Times New Roman" w:cs="Times New Roman"/>
          <w:lang w:val="en-US"/>
        </w:rPr>
        <w:t>Säkerhetsnivåerna</w:t>
      </w:r>
      <w:proofErr w:type="spellEnd"/>
      <w:r w:rsidRPr="00AC138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138F">
        <w:rPr>
          <w:rFonts w:ascii="Times New Roman" w:hAnsi="Times New Roman" w:cs="Times New Roman"/>
          <w:lang w:val="en-US"/>
        </w:rPr>
        <w:t>anges</w:t>
      </w:r>
      <w:proofErr w:type="spellEnd"/>
      <w:r w:rsidRPr="00AC138F">
        <w:rPr>
          <w:rFonts w:ascii="Times New Roman" w:hAnsi="Times New Roman" w:cs="Times New Roman"/>
          <w:lang w:val="en-US"/>
        </w:rPr>
        <w:t xml:space="preserve"> med </w:t>
      </w:r>
      <w:proofErr w:type="spellStart"/>
      <w:r w:rsidRPr="00AC138F">
        <w:rPr>
          <w:rFonts w:ascii="Times New Roman" w:hAnsi="Times New Roman" w:cs="Times New Roman"/>
          <w:lang w:val="en-US"/>
        </w:rPr>
        <w:t>siffror</w:t>
      </w:r>
      <w:proofErr w:type="spellEnd"/>
      <w:r w:rsidRPr="00AC138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C138F">
        <w:rPr>
          <w:rFonts w:ascii="Times New Roman" w:hAnsi="Times New Roman" w:cs="Times New Roman"/>
          <w:lang w:val="en-US"/>
        </w:rPr>
        <w:t>t.ex</w:t>
      </w:r>
      <w:proofErr w:type="spellEnd"/>
      <w:r w:rsidRPr="00AC138F">
        <w:rPr>
          <w:rFonts w:ascii="Times New Roman" w:hAnsi="Times New Roman" w:cs="Times New Roman"/>
          <w:lang w:val="en-US"/>
        </w:rPr>
        <w:t>.</w:t>
      </w:r>
      <w:proofErr w:type="gramEnd"/>
      <w:r w:rsidRPr="00AC138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AC138F">
        <w:rPr>
          <w:rFonts w:ascii="Times New Roman" w:hAnsi="Times New Roman" w:cs="Times New Roman"/>
          <w:lang w:val="en-US"/>
        </w:rPr>
        <w:t>0, 1, 2 etc.</w:t>
      </w:r>
      <w:proofErr w:type="gramEnd"/>
    </w:p>
    <w:p w:rsidR="00256850" w:rsidRDefault="00256850" w:rsidP="00256850">
      <w:pPr>
        <w:autoSpaceDE w:val="0"/>
        <w:autoSpaceDN w:val="0"/>
        <w:adjustRightInd w:val="0"/>
        <w:spacing w:after="0" w:line="240" w:lineRule="auto"/>
        <w:ind w:left="2604" w:hanging="2604"/>
        <w:rPr>
          <w:lang w:val="en-US"/>
        </w:rPr>
      </w:pPr>
      <w:proofErr w:type="spellStart"/>
      <w:r w:rsidRPr="005639B5">
        <w:rPr>
          <w:rFonts w:ascii="Times New Roman" w:hAnsi="Times New Roman" w:cs="Times New Roman"/>
          <w:lang w:val="en-US"/>
        </w:rPr>
        <w:t>Tillgänglighet</w:t>
      </w:r>
      <w:proofErr w:type="spellEnd"/>
      <w:r>
        <w:rPr>
          <w:rFonts w:ascii="Times New Roman" w:hAnsi="Times New Roman" w:cs="Times New Roman"/>
          <w:lang w:val="en-US"/>
        </w:rPr>
        <w:t>/access</w:t>
      </w:r>
      <w:r w:rsidRPr="005639B5">
        <w:rPr>
          <w:rFonts w:ascii="Times New Roman" w:hAnsi="Times New Roman" w:cs="Times New Roman"/>
          <w:lang w:val="en-US"/>
        </w:rPr>
        <w:tab/>
      </w:r>
      <w:r>
        <w:rPr>
          <w:lang w:val="en-US"/>
        </w:rPr>
        <w:t>“</w:t>
      </w:r>
      <w:r w:rsidRPr="005639B5">
        <w:rPr>
          <w:lang w:val="en-US"/>
        </w:rPr>
        <w:t>Right, opportunity, or means of finding, using, or approaching DOCUMENTS and/or INFORMATION</w:t>
      </w:r>
      <w:r>
        <w:rPr>
          <w:lang w:val="en-US"/>
        </w:rPr>
        <w:t>”</w:t>
      </w:r>
    </w:p>
    <w:p w:rsidR="00256850" w:rsidRDefault="00256850" w:rsidP="00256850">
      <w:pPr>
        <w:autoSpaceDE w:val="0"/>
        <w:autoSpaceDN w:val="0"/>
        <w:adjustRightInd w:val="0"/>
        <w:spacing w:after="0" w:line="240" w:lineRule="auto"/>
        <w:ind w:left="2604" w:hanging="2604"/>
        <w:rPr>
          <w:lang w:val="en-US"/>
        </w:rPr>
      </w:pPr>
      <w:r>
        <w:rPr>
          <w:lang w:val="en-US"/>
        </w:rPr>
        <w:tab/>
      </w:r>
      <w:hyperlink r:id="rId15" w:history="1">
        <w:r w:rsidRPr="00243A46">
          <w:rPr>
            <w:rStyle w:val="Hyperlnk"/>
            <w:lang w:val="en-US"/>
          </w:rPr>
          <w:t>http://www.narc.fi/nat/</w:t>
        </w:r>
      </w:hyperlink>
    </w:p>
    <w:p w:rsidR="00256850" w:rsidRDefault="00256850" w:rsidP="00256850">
      <w:pPr>
        <w:autoSpaceDE w:val="0"/>
        <w:autoSpaceDN w:val="0"/>
        <w:adjustRightInd w:val="0"/>
        <w:spacing w:after="0" w:line="240" w:lineRule="auto"/>
        <w:ind w:left="2604" w:hanging="2604"/>
        <w:rPr>
          <w:lang w:val="en-US"/>
        </w:rPr>
      </w:pPr>
    </w:p>
    <w:p w:rsidR="00256850" w:rsidRDefault="00256850" w:rsidP="00256850">
      <w:pPr>
        <w:autoSpaceDE w:val="0"/>
        <w:autoSpaceDN w:val="0"/>
        <w:adjustRightInd w:val="0"/>
        <w:spacing w:after="0" w:line="240" w:lineRule="auto"/>
        <w:ind w:left="2604" w:hanging="2604"/>
      </w:pPr>
      <w:r>
        <w:rPr>
          <w:lang w:val="en-US"/>
        </w:rPr>
        <w:lastRenderedPageBreak/>
        <w:tab/>
      </w:r>
      <w:r w:rsidRPr="005E6211">
        <w:t xml:space="preserve">“Den </w:t>
      </w:r>
      <w:r>
        <w:t>funk</w:t>
      </w:r>
      <w:r w:rsidRPr="005E6211">
        <w:t>tion som tillhandahåller arkivinforma</w:t>
      </w:r>
      <w:r>
        <w:t>tion</w:t>
      </w:r>
      <w:r w:rsidRPr="005E6211">
        <w:t xml:space="preserve"> och angränsande service till de so</w:t>
      </w:r>
      <w:r>
        <w:t>m tar del av arkivinformationen</w:t>
      </w:r>
      <w:r w:rsidR="00B16DBD">
        <w:t>”</w:t>
      </w:r>
      <w:r>
        <w:t>.</w:t>
      </w:r>
    </w:p>
    <w:p w:rsidR="00256850" w:rsidRPr="005E6211" w:rsidRDefault="00256850" w:rsidP="00256850">
      <w:pPr>
        <w:autoSpaceDE w:val="0"/>
        <w:autoSpaceDN w:val="0"/>
        <w:adjustRightInd w:val="0"/>
        <w:spacing w:after="0" w:line="240" w:lineRule="auto"/>
        <w:ind w:left="2604" w:hanging="2604"/>
      </w:pPr>
      <w:r>
        <w:tab/>
      </w:r>
      <w:r>
        <w:tab/>
        <w:t xml:space="preserve">Riksarkivet, </w:t>
      </w:r>
      <w:proofErr w:type="spellStart"/>
      <w:r>
        <w:t>eARD</w:t>
      </w:r>
      <w:proofErr w:type="spellEnd"/>
      <w:r>
        <w:t>, begreppslista</w:t>
      </w:r>
    </w:p>
    <w:p w:rsidR="00256850" w:rsidRPr="005E6211" w:rsidRDefault="00256850" w:rsidP="00256850">
      <w:pPr>
        <w:autoSpaceDE w:val="0"/>
        <w:autoSpaceDN w:val="0"/>
        <w:adjustRightInd w:val="0"/>
        <w:spacing w:after="0" w:line="240" w:lineRule="auto"/>
        <w:ind w:left="2604" w:hanging="2604"/>
      </w:pPr>
    </w:p>
    <w:p w:rsidR="00256850" w:rsidRPr="005E6211" w:rsidRDefault="00256850" w:rsidP="00256850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Times New Roman" w:hAnsi="Times New Roman" w:cs="Times New Roman"/>
        </w:rPr>
      </w:pPr>
    </w:p>
    <w:p w:rsidR="00256850" w:rsidRPr="00E22892" w:rsidRDefault="00256850" w:rsidP="00E22892">
      <w:pPr>
        <w:tabs>
          <w:tab w:val="left" w:pos="4243"/>
        </w:tabs>
      </w:pPr>
    </w:p>
    <w:sectPr w:rsidR="00256850" w:rsidRPr="00E22892" w:rsidSect="001406CC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0D" w:rsidRDefault="0025540D" w:rsidP="00B65B3A">
      <w:pPr>
        <w:spacing w:after="0" w:line="240" w:lineRule="auto"/>
      </w:pPr>
      <w:r>
        <w:separator/>
      </w:r>
    </w:p>
    <w:p w:rsidR="0025540D" w:rsidRDefault="0025540D"/>
  </w:endnote>
  <w:endnote w:type="continuationSeparator" w:id="0">
    <w:p w:rsidR="0025540D" w:rsidRDefault="0025540D" w:rsidP="00B65B3A">
      <w:pPr>
        <w:spacing w:after="0" w:line="240" w:lineRule="auto"/>
      </w:pPr>
      <w:r>
        <w:continuationSeparator/>
      </w:r>
    </w:p>
    <w:p w:rsidR="0025540D" w:rsidRDefault="002554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2F" w:rsidRPr="009A7227" w:rsidRDefault="002D352F" w:rsidP="00150DCA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6F0988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6F0988">
      <w:rPr>
        <w:noProof/>
        <w:lang w:val="sv-SE"/>
      </w:rPr>
      <w:t>6</w:t>
    </w:r>
    <w:r w:rsidRPr="00F67052">
      <w:rPr>
        <w:noProof/>
        <w:lang w:val="sv-SE"/>
      </w:rPr>
      <w:fldChar w:fldCharType="end"/>
    </w:r>
  </w:p>
  <w:p w:rsidR="002D352F" w:rsidRDefault="002D352F" w:rsidP="00C56D4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0D" w:rsidRDefault="0025540D" w:rsidP="00B65B3A">
      <w:pPr>
        <w:spacing w:after="0" w:line="240" w:lineRule="auto"/>
      </w:pPr>
      <w:r>
        <w:separator/>
      </w:r>
    </w:p>
  </w:footnote>
  <w:footnote w:type="continuationSeparator" w:id="0">
    <w:p w:rsidR="0025540D" w:rsidRDefault="0025540D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2F" w:rsidRDefault="002D352F" w:rsidP="00B65B3A">
    <w:pPr>
      <w:pStyle w:val="Sidhuvud"/>
      <w:spacing w:before="240" w:after="276"/>
    </w:pPr>
  </w:p>
  <w:p w:rsidR="002D352F" w:rsidRDefault="002D352F" w:rsidP="00B65B3A">
    <w:pPr>
      <w:spacing w:after="276"/>
    </w:pPr>
  </w:p>
  <w:p w:rsidR="002D352F" w:rsidRDefault="002D352F"/>
  <w:p w:rsidR="002D352F" w:rsidRDefault="002D35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2F" w:rsidRDefault="006F0988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F6383237FF10419488A7BD692CC55E3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5540D">
          <w:t>Strategi för bevarande av elektroniska handlingar</w:t>
        </w:r>
      </w:sdtContent>
    </w:sdt>
  </w:p>
  <w:p w:rsidR="002D352F" w:rsidRPr="000C46E1" w:rsidRDefault="002D352F" w:rsidP="00C56D4E">
    <w:pPr>
      <w:pStyle w:val="Header-inf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2F" w:rsidRDefault="002D352F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0FB017A6" wp14:editId="0FB017A7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2D352F" w:rsidRPr="00B30794" w:rsidRDefault="002D352F" w:rsidP="00B3079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48A775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96525A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740DDC"/>
    <w:multiLevelType w:val="hybridMultilevel"/>
    <w:tmpl w:val="CDEC4F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91F71"/>
    <w:multiLevelType w:val="hybridMultilevel"/>
    <w:tmpl w:val="ECC860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B186F"/>
    <w:multiLevelType w:val="hybridMultilevel"/>
    <w:tmpl w:val="2C9492F6"/>
    <w:lvl w:ilvl="0" w:tplc="48AA00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AB1627"/>
    <w:multiLevelType w:val="hybridMultilevel"/>
    <w:tmpl w:val="09C2D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D0B55"/>
    <w:multiLevelType w:val="hybridMultilevel"/>
    <w:tmpl w:val="DA3A7AE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1C5AE7"/>
    <w:multiLevelType w:val="hybridMultilevel"/>
    <w:tmpl w:val="0C940AD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A54103"/>
    <w:multiLevelType w:val="hybridMultilevel"/>
    <w:tmpl w:val="7DD6DE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0D"/>
    <w:rsid w:val="000055FC"/>
    <w:rsid w:val="00057A23"/>
    <w:rsid w:val="001406CC"/>
    <w:rsid w:val="00150DCA"/>
    <w:rsid w:val="0018258B"/>
    <w:rsid w:val="00186C07"/>
    <w:rsid w:val="001A1F63"/>
    <w:rsid w:val="001B3E35"/>
    <w:rsid w:val="00213AC1"/>
    <w:rsid w:val="002169D8"/>
    <w:rsid w:val="0025540D"/>
    <w:rsid w:val="00256850"/>
    <w:rsid w:val="00261551"/>
    <w:rsid w:val="00266555"/>
    <w:rsid w:val="00274C9C"/>
    <w:rsid w:val="002B6394"/>
    <w:rsid w:val="002D352F"/>
    <w:rsid w:val="002E1ED3"/>
    <w:rsid w:val="003149C6"/>
    <w:rsid w:val="00316A97"/>
    <w:rsid w:val="003474E7"/>
    <w:rsid w:val="003677BB"/>
    <w:rsid w:val="00372531"/>
    <w:rsid w:val="00373994"/>
    <w:rsid w:val="00390157"/>
    <w:rsid w:val="00390D51"/>
    <w:rsid w:val="00396E01"/>
    <w:rsid w:val="003B2F68"/>
    <w:rsid w:val="003E681D"/>
    <w:rsid w:val="004210DE"/>
    <w:rsid w:val="0045434E"/>
    <w:rsid w:val="00461018"/>
    <w:rsid w:val="00470DB5"/>
    <w:rsid w:val="004853BD"/>
    <w:rsid w:val="004A17FF"/>
    <w:rsid w:val="005041A3"/>
    <w:rsid w:val="00504B65"/>
    <w:rsid w:val="00505276"/>
    <w:rsid w:val="005267B8"/>
    <w:rsid w:val="00594481"/>
    <w:rsid w:val="00610CC5"/>
    <w:rsid w:val="00695E24"/>
    <w:rsid w:val="006E4110"/>
    <w:rsid w:val="006E7146"/>
    <w:rsid w:val="006F0988"/>
    <w:rsid w:val="006F1B9A"/>
    <w:rsid w:val="006F223F"/>
    <w:rsid w:val="007002D7"/>
    <w:rsid w:val="007351A6"/>
    <w:rsid w:val="00754231"/>
    <w:rsid w:val="00771EEF"/>
    <w:rsid w:val="0077745B"/>
    <w:rsid w:val="007B14B8"/>
    <w:rsid w:val="00864EFB"/>
    <w:rsid w:val="008B4CB5"/>
    <w:rsid w:val="008E2971"/>
    <w:rsid w:val="008F24D9"/>
    <w:rsid w:val="009109E8"/>
    <w:rsid w:val="009851A9"/>
    <w:rsid w:val="009947A3"/>
    <w:rsid w:val="009C1998"/>
    <w:rsid w:val="009D4C10"/>
    <w:rsid w:val="009F4283"/>
    <w:rsid w:val="00A45B8C"/>
    <w:rsid w:val="00A47A74"/>
    <w:rsid w:val="00A74269"/>
    <w:rsid w:val="00A8595D"/>
    <w:rsid w:val="00A92018"/>
    <w:rsid w:val="00AA3570"/>
    <w:rsid w:val="00AF5948"/>
    <w:rsid w:val="00B07D5C"/>
    <w:rsid w:val="00B11119"/>
    <w:rsid w:val="00B16DBD"/>
    <w:rsid w:val="00B23DA4"/>
    <w:rsid w:val="00B30794"/>
    <w:rsid w:val="00B54D19"/>
    <w:rsid w:val="00B5578C"/>
    <w:rsid w:val="00B65B3A"/>
    <w:rsid w:val="00B7096C"/>
    <w:rsid w:val="00BA0A08"/>
    <w:rsid w:val="00BF042A"/>
    <w:rsid w:val="00C56D4E"/>
    <w:rsid w:val="00C776D4"/>
    <w:rsid w:val="00C81617"/>
    <w:rsid w:val="00CF0A73"/>
    <w:rsid w:val="00D4606F"/>
    <w:rsid w:val="00D462B6"/>
    <w:rsid w:val="00D57BBA"/>
    <w:rsid w:val="00D748F1"/>
    <w:rsid w:val="00D83999"/>
    <w:rsid w:val="00D935B8"/>
    <w:rsid w:val="00DC4CC7"/>
    <w:rsid w:val="00E11BD3"/>
    <w:rsid w:val="00E124C7"/>
    <w:rsid w:val="00E14549"/>
    <w:rsid w:val="00E22892"/>
    <w:rsid w:val="00E62381"/>
    <w:rsid w:val="00E91E03"/>
    <w:rsid w:val="00EB1451"/>
    <w:rsid w:val="00EB450D"/>
    <w:rsid w:val="00EC7159"/>
    <w:rsid w:val="00ED6BEA"/>
    <w:rsid w:val="00EF0F2A"/>
    <w:rsid w:val="00F240C5"/>
    <w:rsid w:val="00F42FF7"/>
    <w:rsid w:val="00F616DB"/>
    <w:rsid w:val="00FC7245"/>
    <w:rsid w:val="00FC74E2"/>
    <w:rsid w:val="00FE206B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nhideWhenUsed="0"/>
    <w:lsdException w:name="Default Paragraph Font" w:uiPriority="1"/>
    <w:lsdException w:name="Subtitle" w:uiPriority="11" w:unhideWhenUsed="0"/>
    <w:lsdException w:name="Strong" w:semiHidden="0" w:uiPriority="1" w:unhideWhenUsed="0"/>
    <w:lsdException w:name="Emphasis" w:semiHidden="0" w:uiPriority="1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10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88"/>
    <w:pPr>
      <w:spacing w:after="240"/>
    </w:pPr>
  </w:style>
  <w:style w:type="paragraph" w:styleId="Rubrik1">
    <w:name w:val="heading 1"/>
    <w:basedOn w:val="Normal"/>
    <w:next w:val="Normal"/>
    <w:link w:val="Rubrik1Char"/>
    <w:uiPriority w:val="9"/>
    <w:qFormat/>
    <w:rsid w:val="006F0988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F0988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6F0988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6F0988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6F0988"/>
  </w:style>
  <w:style w:type="character" w:customStyle="1" w:styleId="Rubrik1Char">
    <w:name w:val="Rubrik 1 Char"/>
    <w:basedOn w:val="Standardstycketeckensnitt"/>
    <w:link w:val="Rubrik1"/>
    <w:uiPriority w:val="9"/>
    <w:rsid w:val="006F0988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F0988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F0988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6F0988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098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6F0988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F0988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6F098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6F098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6F098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098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F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6F0988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6F0988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6F098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6F0988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6F0988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6F0988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6F0988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6F0988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6F0988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6F0988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6F0988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6F0988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6F0988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6F0988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6F0988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6F0988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6F09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6F0988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6F0988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6F0988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6F0988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6F0988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6F0988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6F09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6F0988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6F0988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6F0988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6F0988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6F0988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6F0988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rsid w:val="006F0988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0988"/>
    <w:pPr>
      <w:ind w:right="4111"/>
    </w:pPr>
  </w:style>
  <w:style w:type="character" w:styleId="Stark">
    <w:name w:val="Strong"/>
    <w:basedOn w:val="Standardstycketeckensnitt"/>
    <w:uiPriority w:val="1"/>
    <w:rsid w:val="006F0988"/>
    <w:rPr>
      <w:b/>
      <w:bCs/>
    </w:rPr>
  </w:style>
  <w:style w:type="table" w:customStyle="1" w:styleId="Sidfottabell">
    <w:name w:val="Sidfot tabell"/>
    <w:basedOn w:val="Normaltabell"/>
    <w:uiPriority w:val="99"/>
    <w:rsid w:val="006F0988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6F098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F098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F0988"/>
    <w:rPr>
      <w:vertAlign w:val="superscript"/>
    </w:rPr>
  </w:style>
  <w:style w:type="character" w:customStyle="1" w:styleId="Sidfotmallarnagr">
    <w:name w:val="Sidfot mallarna grå"/>
    <w:basedOn w:val="Standardstycketeckensnitt"/>
    <w:uiPriority w:val="1"/>
    <w:rsid w:val="006F0988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6F0988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6F0988"/>
    <w:rPr>
      <w:rFonts w:cstheme="minorHAnsi"/>
      <w:bdr w:val="single" w:sz="4" w:space="0" w:color="auto"/>
    </w:rPr>
  </w:style>
  <w:style w:type="paragraph" w:customStyle="1" w:styleId="Inramadruta">
    <w:name w:val="Inramad ruta"/>
    <w:basedOn w:val="TillfalligText"/>
    <w:link w:val="InramadrutaChar"/>
    <w:rsid w:val="006F09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InramadrutaChar">
    <w:name w:val="Inramad ruta Char"/>
    <w:basedOn w:val="TillfalligTextChar"/>
    <w:link w:val="Inramadruta"/>
    <w:rsid w:val="006F0988"/>
    <w:rPr>
      <w:rFonts w:cstheme="minorHAnsi"/>
      <w:bdr w:val="single" w:sz="4" w:space="0" w:color="auto"/>
    </w:rPr>
  </w:style>
  <w:style w:type="paragraph" w:styleId="Liststycke">
    <w:name w:val="List Paragraph"/>
    <w:basedOn w:val="Normal"/>
    <w:uiPriority w:val="34"/>
    <w:rsid w:val="006F0988"/>
    <w:pPr>
      <w:spacing w:after="0"/>
      <w:ind w:left="720"/>
      <w:contextualSpacing/>
    </w:pPr>
  </w:style>
  <w:style w:type="paragraph" w:styleId="Punktlista">
    <w:name w:val="List Bullet"/>
    <w:basedOn w:val="Normal"/>
    <w:uiPriority w:val="99"/>
    <w:qFormat/>
    <w:rsid w:val="006F0988"/>
    <w:pPr>
      <w:numPr>
        <w:numId w:val="7"/>
      </w:numPr>
      <w:contextualSpacing/>
    </w:pPr>
  </w:style>
  <w:style w:type="paragraph" w:styleId="Numreradlista">
    <w:name w:val="List Number"/>
    <w:basedOn w:val="Normal"/>
    <w:uiPriority w:val="99"/>
    <w:qFormat/>
    <w:rsid w:val="006F0988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nhideWhenUsed="0"/>
    <w:lsdException w:name="Default Paragraph Font" w:uiPriority="1"/>
    <w:lsdException w:name="Subtitle" w:uiPriority="11" w:unhideWhenUsed="0"/>
    <w:lsdException w:name="Strong" w:semiHidden="0" w:uiPriority="1" w:unhideWhenUsed="0"/>
    <w:lsdException w:name="Emphasis" w:semiHidden="0" w:uiPriority="1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10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88"/>
    <w:pPr>
      <w:spacing w:after="240"/>
    </w:pPr>
  </w:style>
  <w:style w:type="paragraph" w:styleId="Rubrik1">
    <w:name w:val="heading 1"/>
    <w:basedOn w:val="Normal"/>
    <w:next w:val="Normal"/>
    <w:link w:val="Rubrik1Char"/>
    <w:uiPriority w:val="9"/>
    <w:qFormat/>
    <w:rsid w:val="006F0988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F0988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6F0988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6F0988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6F0988"/>
  </w:style>
  <w:style w:type="character" w:customStyle="1" w:styleId="Rubrik1Char">
    <w:name w:val="Rubrik 1 Char"/>
    <w:basedOn w:val="Standardstycketeckensnitt"/>
    <w:link w:val="Rubrik1"/>
    <w:uiPriority w:val="9"/>
    <w:rsid w:val="006F0988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F0988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F0988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6F0988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098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6F0988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F0988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6F098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6F098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6F098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098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F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6F0988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6F0988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6F098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6F0988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6F0988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6F0988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6F0988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6F0988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6F0988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6F0988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6F0988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6F0988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6F0988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6F0988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6F0988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6F0988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6F09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6F0988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6F0988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6F0988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6F0988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6F0988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6F0988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6F09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6F0988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6F0988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6F0988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6F0988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6F0988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6F0988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rsid w:val="006F0988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0988"/>
    <w:pPr>
      <w:ind w:right="4111"/>
    </w:pPr>
  </w:style>
  <w:style w:type="character" w:styleId="Stark">
    <w:name w:val="Strong"/>
    <w:basedOn w:val="Standardstycketeckensnitt"/>
    <w:uiPriority w:val="1"/>
    <w:rsid w:val="006F0988"/>
    <w:rPr>
      <w:b/>
      <w:bCs/>
    </w:rPr>
  </w:style>
  <w:style w:type="table" w:customStyle="1" w:styleId="Sidfottabell">
    <w:name w:val="Sidfot tabell"/>
    <w:basedOn w:val="Normaltabell"/>
    <w:uiPriority w:val="99"/>
    <w:rsid w:val="006F0988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6F098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F098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F0988"/>
    <w:rPr>
      <w:vertAlign w:val="superscript"/>
    </w:rPr>
  </w:style>
  <w:style w:type="character" w:customStyle="1" w:styleId="Sidfotmallarnagr">
    <w:name w:val="Sidfot mallarna grå"/>
    <w:basedOn w:val="Standardstycketeckensnitt"/>
    <w:uiPriority w:val="1"/>
    <w:rsid w:val="006F0988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6F0988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6F0988"/>
    <w:rPr>
      <w:rFonts w:cstheme="minorHAnsi"/>
      <w:bdr w:val="single" w:sz="4" w:space="0" w:color="auto"/>
    </w:rPr>
  </w:style>
  <w:style w:type="paragraph" w:customStyle="1" w:styleId="Inramadruta">
    <w:name w:val="Inramad ruta"/>
    <w:basedOn w:val="TillfalligText"/>
    <w:link w:val="InramadrutaChar"/>
    <w:rsid w:val="006F09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InramadrutaChar">
    <w:name w:val="Inramad ruta Char"/>
    <w:basedOn w:val="TillfalligTextChar"/>
    <w:link w:val="Inramadruta"/>
    <w:rsid w:val="006F0988"/>
    <w:rPr>
      <w:rFonts w:cstheme="minorHAnsi"/>
      <w:bdr w:val="single" w:sz="4" w:space="0" w:color="auto"/>
    </w:rPr>
  </w:style>
  <w:style w:type="paragraph" w:styleId="Liststycke">
    <w:name w:val="List Paragraph"/>
    <w:basedOn w:val="Normal"/>
    <w:uiPriority w:val="34"/>
    <w:rsid w:val="006F0988"/>
    <w:pPr>
      <w:spacing w:after="0"/>
      <w:ind w:left="720"/>
      <w:contextualSpacing/>
    </w:pPr>
  </w:style>
  <w:style w:type="paragraph" w:styleId="Punktlista">
    <w:name w:val="List Bullet"/>
    <w:basedOn w:val="Normal"/>
    <w:uiPriority w:val="99"/>
    <w:qFormat/>
    <w:rsid w:val="006F0988"/>
    <w:pPr>
      <w:numPr>
        <w:numId w:val="7"/>
      </w:numPr>
      <w:contextualSpacing/>
    </w:pPr>
  </w:style>
  <w:style w:type="paragraph" w:styleId="Numreradlista">
    <w:name w:val="List Number"/>
    <w:basedOn w:val="Normal"/>
    <w:uiPriority w:val="99"/>
    <w:qFormat/>
    <w:rsid w:val="006F098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fosteropenscience.eu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arc.fi/nat/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fosteropenscience.eu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NY_Styrande_dokument_SLU_201509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C07FF5CE3549CD9C1EE5EA09A63D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1B4820-BBF1-4E9C-968C-7235C477511F}"/>
      </w:docPartPr>
      <w:docPartBody>
        <w:p w:rsidR="001C213C" w:rsidRDefault="00D46630">
          <w:pPr>
            <w:pStyle w:val="08C07FF5CE3549CD9C1EE5EA09A63D2F"/>
          </w:pP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[Skriv numret här]</w:t>
          </w:r>
        </w:p>
      </w:docPartBody>
    </w:docPart>
    <w:docPart>
      <w:docPartPr>
        <w:name w:val="CCCBD26D843D4ED68A90597C215EAD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AB8A7-ABB5-4213-801D-C374D1A1CF0A}"/>
      </w:docPartPr>
      <w:docPartBody>
        <w:p w:rsidR="001C213C" w:rsidRDefault="00D46630">
          <w:pPr>
            <w:pStyle w:val="CCCBD26D843D4ED68A90597C215EAD0E"/>
          </w:pPr>
          <w:r>
            <w:rPr>
              <w:rStyle w:val="Platshllartext"/>
              <w:rFonts w:cstheme="majorHAnsi"/>
              <w:sz w:val="18"/>
              <w:szCs w:val="18"/>
            </w:rPr>
            <w:t>[Välj sakområde]</w:t>
          </w:r>
        </w:p>
      </w:docPartBody>
    </w:docPart>
    <w:docPart>
      <w:docPartPr>
        <w:name w:val="5F943D6C718C494C851F9F94D81302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534374-60CE-4746-BBDC-F46970589B20}"/>
      </w:docPartPr>
      <w:docPartBody>
        <w:p w:rsidR="001C213C" w:rsidRDefault="00D46630">
          <w:pPr>
            <w:pStyle w:val="5F943D6C718C494C851F9F94D813024A"/>
          </w:pPr>
          <w:r>
            <w:rPr>
              <w:rFonts w:asciiTheme="majorHAnsi" w:hAnsiTheme="majorHAnsi" w:cstheme="majorHAnsi"/>
              <w:sz w:val="18"/>
              <w:szCs w:val="18"/>
            </w:rPr>
            <w:t xml:space="preserve"> </w:t>
          </w:r>
          <w:r>
            <w:rPr>
              <w:rStyle w:val="Platshllartext"/>
              <w:rFonts w:cstheme="majorHAnsi"/>
              <w:vanish/>
              <w:sz w:val="18"/>
              <w:szCs w:val="18"/>
            </w:rPr>
            <w:t>[Valfritt ytterligare sakområde]</w:t>
          </w:r>
          <w:r>
            <w:rPr>
              <w:rStyle w:val="Platshllartext"/>
              <w:rFonts w:cstheme="majorHAnsi"/>
              <w:sz w:val="18"/>
              <w:szCs w:val="18"/>
            </w:rPr>
            <w:t xml:space="preserve">       </w:t>
          </w:r>
        </w:p>
      </w:docPartBody>
    </w:docPart>
    <w:docPart>
      <w:docPartPr>
        <w:name w:val="28D29235590242C9B6DD3771E3E450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0426E9-3302-454F-BE21-2807A25408B7}"/>
      </w:docPartPr>
      <w:docPartBody>
        <w:p w:rsidR="001C213C" w:rsidRDefault="00D46630">
          <w:pPr>
            <w:pStyle w:val="28D29235590242C9B6DD3771E3E450E7"/>
          </w:pPr>
          <w:r>
            <w:rPr>
              <w:rStyle w:val="Platshllartext"/>
              <w:rFonts w:cstheme="majorHAnsi"/>
              <w:sz w:val="16"/>
              <w:szCs w:val="16"/>
            </w:rPr>
            <w:t>[Välj typ]</w:t>
          </w:r>
        </w:p>
      </w:docPartBody>
    </w:docPart>
    <w:docPart>
      <w:docPartPr>
        <w:name w:val="165E00A85C4A44FC96279F7DC60068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FF16DE-19A2-4802-A83B-9194A9EF2329}"/>
      </w:docPartPr>
      <w:docPartBody>
        <w:p w:rsidR="001C213C" w:rsidRDefault="00D46630">
          <w:pPr>
            <w:pStyle w:val="165E00A85C4A44FC96279F7DC6006881"/>
          </w:pPr>
          <w:r>
            <w:rPr>
              <w:rStyle w:val="Platshllartext"/>
              <w:rFonts w:cstheme="majorHAnsi"/>
              <w:sz w:val="16"/>
              <w:szCs w:val="16"/>
            </w:rPr>
            <w:t>[Beslutsfattare]</w:t>
          </w:r>
        </w:p>
      </w:docPartBody>
    </w:docPart>
    <w:docPart>
      <w:docPartPr>
        <w:name w:val="10272950C4A840EEBA402599C49E60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C25DB5-6540-4424-BF84-87214F1FF31A}"/>
      </w:docPartPr>
      <w:docPartBody>
        <w:p w:rsidR="001C213C" w:rsidRDefault="00D46630">
          <w:pPr>
            <w:pStyle w:val="10272950C4A840EEBA402599C49E603C"/>
          </w:pPr>
          <w:r>
            <w:rPr>
              <w:rStyle w:val="Platshllartext"/>
              <w:rFonts w:cstheme="majorHAnsi"/>
              <w:sz w:val="16"/>
              <w:szCs w:val="16"/>
            </w:rPr>
            <w:t>[Avdelning/kansli]</w:t>
          </w:r>
        </w:p>
      </w:docPartBody>
    </w:docPart>
    <w:docPart>
      <w:docPartPr>
        <w:name w:val="90C0D0996C8945D9AF24B4F09D2610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E1E738-3D13-4B3E-9AB9-6C74F6DDF56E}"/>
      </w:docPartPr>
      <w:docPartBody>
        <w:p w:rsidR="001C213C" w:rsidRDefault="00D46630">
          <w:pPr>
            <w:pStyle w:val="90C0D0996C8945D9AF24B4F09D2610CA"/>
          </w:pPr>
          <w:r>
            <w:rPr>
              <w:rStyle w:val="Platshllartext"/>
              <w:rFonts w:cstheme="majorHAnsi"/>
              <w:sz w:val="16"/>
              <w:szCs w:val="16"/>
            </w:rPr>
            <w:t>[Handläggare]</w:t>
          </w:r>
        </w:p>
      </w:docPartBody>
    </w:docPart>
    <w:docPart>
      <w:docPartPr>
        <w:name w:val="56E1390EE1C64982BABF8C30153B53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1224FF-B51E-405E-9A05-69D73722F66A}"/>
      </w:docPartPr>
      <w:docPartBody>
        <w:p w:rsidR="001C213C" w:rsidRDefault="00D46630">
          <w:pPr>
            <w:pStyle w:val="56E1390EE1C64982BABF8C30153B53A1"/>
          </w:pPr>
          <w:r>
            <w:rPr>
              <w:rStyle w:val="Platshllartext"/>
              <w:rFonts w:cstheme="majorHAnsi"/>
              <w:sz w:val="16"/>
              <w:szCs w:val="16"/>
            </w:rPr>
            <w:t>[20ÅÅ-MM-DD]</w:t>
          </w:r>
        </w:p>
      </w:docPartBody>
    </w:docPart>
    <w:docPart>
      <w:docPartPr>
        <w:name w:val="4158BAA47BD444768AC9A309892837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3FFA84-F438-4C66-B5FF-155C93386BD9}"/>
      </w:docPartPr>
      <w:docPartBody>
        <w:p w:rsidR="001C213C" w:rsidRDefault="00D46630">
          <w:pPr>
            <w:pStyle w:val="4158BAA47BD444768AC9A30989283748"/>
          </w:pPr>
          <w:r>
            <w:rPr>
              <w:rStyle w:val="Platshllartext"/>
              <w:rFonts w:cstheme="majorHAnsi"/>
              <w:sz w:val="16"/>
              <w:szCs w:val="16"/>
            </w:rPr>
            <w:t>[20ÅÅ-MM-DD]</w:t>
          </w:r>
        </w:p>
      </w:docPartBody>
    </w:docPart>
    <w:docPart>
      <w:docPartPr>
        <w:name w:val="755DAAB2820C4393883056C91D55F3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052261-36B4-4D97-83AE-EB2150202BE4}"/>
      </w:docPartPr>
      <w:docPartBody>
        <w:p w:rsidR="001C213C" w:rsidRDefault="00D46630">
          <w:pPr>
            <w:pStyle w:val="755DAAB2820C4393883056C91D55F373"/>
          </w:pPr>
          <w:r>
            <w:rPr>
              <w:rStyle w:val="Platshllartext"/>
              <w:rFonts w:cstheme="majorHAnsi"/>
              <w:sz w:val="16"/>
              <w:szCs w:val="16"/>
            </w:rPr>
            <w:t>[20ÅÅ-MM-DD]</w:t>
          </w:r>
        </w:p>
      </w:docPartBody>
    </w:docPart>
    <w:docPart>
      <w:docPartPr>
        <w:name w:val="F6383237FF10419488A7BD692CC55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6F3901-EEC6-46CC-977A-516D7184983A}"/>
      </w:docPartPr>
      <w:docPartBody>
        <w:p w:rsidR="001C213C" w:rsidRDefault="00D46630">
          <w:pPr>
            <w:pStyle w:val="F6383237FF10419488A7BD692CC55E3A"/>
          </w:pPr>
          <w:r>
            <w:rPr>
              <w:rStyle w:val="Platshllartext"/>
              <w:rFonts w:cstheme="majorHAnsi"/>
              <w:sz w:val="16"/>
              <w:szCs w:val="16"/>
            </w:rPr>
            <w:t>[20ÅÅ-MM-DD]</w:t>
          </w:r>
        </w:p>
      </w:docPartBody>
    </w:docPart>
    <w:docPart>
      <w:docPartPr>
        <w:name w:val="33995C8893A04DAE8F4CEFED4AACDE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C3DF06-AE80-439C-817F-B3E28422A2EA}"/>
      </w:docPartPr>
      <w:docPartBody>
        <w:p w:rsidR="001C213C" w:rsidRDefault="00D46630">
          <w:pPr>
            <w:pStyle w:val="33995C8893A04DAE8F4CEFED4AACDE71"/>
          </w:pPr>
          <w:r w:rsidRPr="00150DCA">
            <w:rPr>
              <w:rStyle w:val="Platshllartext"/>
              <w:rFonts w:asciiTheme="majorHAnsi" w:hAnsiTheme="majorHAnsi" w:cstheme="majorHAnsi"/>
              <w:sz w:val="16"/>
              <w:szCs w:val="16"/>
            </w:rPr>
            <w:t>[Dokumentnamn</w:t>
          </w:r>
          <w:r>
            <w:rPr>
              <w:rStyle w:val="Platshllartext"/>
              <w:rFonts w:asciiTheme="majorHAnsi" w:hAnsiTheme="majorHAnsi" w:cstheme="majorHAnsi"/>
              <w:sz w:val="16"/>
              <w:szCs w:val="16"/>
            </w:rPr>
            <w:t>]</w:t>
          </w:r>
          <w:r>
            <w:rPr>
              <w:rStyle w:val="Platshllartext"/>
              <w:rFonts w:asciiTheme="majorHAnsi" w:hAnsiTheme="majorHAnsi" w:cstheme="majorHAnsi"/>
              <w:sz w:val="16"/>
              <w:szCs w:val="16"/>
            </w:rPr>
            <w:br/>
            <w:t>Ett styrande dokument är alltid en bilaga till ett beslutsdokument. De två dokumenten ska sammanfogas till ett dokument.</w:t>
          </w:r>
        </w:p>
      </w:docPartBody>
    </w:docPart>
    <w:docPart>
      <w:docPartPr>
        <w:name w:val="867121A53A3E4801AD16EE91616672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08FEDA-5C56-48D0-99A3-12D8B004D26F}"/>
      </w:docPartPr>
      <w:docPartBody>
        <w:p w:rsidR="001C213C" w:rsidRDefault="00D46630">
          <w:pPr>
            <w:pStyle w:val="867121A53A3E4801AD16EE91616672DB"/>
          </w:pPr>
          <w:r>
            <w:rPr>
              <w:rStyle w:val="Platshllartext"/>
            </w:rPr>
            <w:t>[Titel/dokumentnamn]</w:t>
          </w:r>
        </w:p>
      </w:docPartBody>
    </w:docPart>
    <w:docPart>
      <w:docPartPr>
        <w:name w:val="CE09D9407F6B45499BBEC3826BA9D6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F640A2-2C6E-40A5-A611-F501DFA0789E}"/>
      </w:docPartPr>
      <w:docPartBody>
        <w:p w:rsidR="001C213C" w:rsidRDefault="00D46630">
          <w:pPr>
            <w:pStyle w:val="CE09D9407F6B45499BBEC3826BA9D66B"/>
          </w:pPr>
          <w:r>
            <w:rPr>
              <w:rStyle w:val="Platshllartext"/>
              <w:szCs w:val="24"/>
            </w:rPr>
            <w:t>[Rubrik</w:t>
          </w:r>
          <w:r w:rsidRPr="00970BCC">
            <w:rPr>
              <w:rStyle w:val="Platshllartext"/>
              <w:szCs w:val="24"/>
            </w:rPr>
            <w:t>]</w:t>
          </w:r>
        </w:p>
      </w:docPartBody>
    </w:docPart>
    <w:docPart>
      <w:docPartPr>
        <w:name w:val="77C36907878D48E2B43434A6AA56E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1D210E-55D0-4761-9CE5-CEADBAD3ADAA}"/>
      </w:docPartPr>
      <w:docPartBody>
        <w:p w:rsidR="001C213C" w:rsidRDefault="00D46630">
          <w:pPr>
            <w:pStyle w:val="77C36907878D48E2B43434A6AA56E094"/>
          </w:pPr>
          <w:r>
            <w:rPr>
              <w:rStyle w:val="Platshllartext"/>
              <w:szCs w:val="24"/>
            </w:rPr>
            <w:t>[Rubrik</w:t>
          </w:r>
          <w:r w:rsidRPr="00970BCC">
            <w:rPr>
              <w:rStyle w:val="Platshllartext"/>
              <w:szCs w:val="24"/>
            </w:rPr>
            <w:t>]</w:t>
          </w:r>
        </w:p>
      </w:docPartBody>
    </w:docPart>
    <w:docPart>
      <w:docPartPr>
        <w:name w:val="4DBD579556A940AEA4A079B8F4339E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1BC1CB-6E00-4337-97D3-7A59E56C2D93}"/>
      </w:docPartPr>
      <w:docPartBody>
        <w:p w:rsidR="001C213C" w:rsidRDefault="00D46630">
          <w:pPr>
            <w:pStyle w:val="4DBD579556A940AEA4A079B8F4339EA3"/>
          </w:pPr>
          <w:r>
            <w:rPr>
              <w:rStyle w:val="Platshllartext"/>
              <w:color w:val="808080" w:themeColor="background1" w:themeShade="80"/>
            </w:rPr>
            <w:t>[Underrubrik]</w:t>
          </w:r>
        </w:p>
      </w:docPartBody>
    </w:docPart>
    <w:docPart>
      <w:docPartPr>
        <w:name w:val="E0EDAB75C535487E843F3808A2315B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23DA71-06E6-4B1B-8D3D-60C0EBFD5BCB}"/>
      </w:docPartPr>
      <w:docPartBody>
        <w:p w:rsidR="001C213C" w:rsidRDefault="00D46630" w:rsidP="00D46630">
          <w:pPr>
            <w:pStyle w:val="E0EDAB75C535487E843F3808A2315BD4"/>
          </w:pPr>
          <w:r>
            <w:rPr>
              <w:rStyle w:val="Platshllartext"/>
              <w:color w:val="808080" w:themeColor="background1" w:themeShade="80"/>
            </w:rPr>
            <w:t>[Underrubrik]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30"/>
    <w:rsid w:val="001C213C"/>
    <w:rsid w:val="00D4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46630"/>
    <w:rPr>
      <w:color w:val="808080"/>
    </w:rPr>
  </w:style>
  <w:style w:type="paragraph" w:customStyle="1" w:styleId="08C07FF5CE3549CD9C1EE5EA09A63D2F">
    <w:name w:val="08C07FF5CE3549CD9C1EE5EA09A63D2F"/>
  </w:style>
  <w:style w:type="paragraph" w:customStyle="1" w:styleId="CCCBD26D843D4ED68A90597C215EAD0E">
    <w:name w:val="CCCBD26D843D4ED68A90597C215EAD0E"/>
  </w:style>
  <w:style w:type="paragraph" w:customStyle="1" w:styleId="5F943D6C718C494C851F9F94D813024A">
    <w:name w:val="5F943D6C718C494C851F9F94D813024A"/>
  </w:style>
  <w:style w:type="paragraph" w:customStyle="1" w:styleId="28D29235590242C9B6DD3771E3E450E7">
    <w:name w:val="28D29235590242C9B6DD3771E3E450E7"/>
  </w:style>
  <w:style w:type="paragraph" w:customStyle="1" w:styleId="DC9538C9BD5B45B0A499BB6CF2DF1427">
    <w:name w:val="DC9538C9BD5B45B0A499BB6CF2DF1427"/>
  </w:style>
  <w:style w:type="paragraph" w:customStyle="1" w:styleId="165E00A85C4A44FC96279F7DC6006881">
    <w:name w:val="165E00A85C4A44FC96279F7DC6006881"/>
  </w:style>
  <w:style w:type="paragraph" w:customStyle="1" w:styleId="10272950C4A840EEBA402599C49E603C">
    <w:name w:val="10272950C4A840EEBA402599C49E603C"/>
  </w:style>
  <w:style w:type="paragraph" w:customStyle="1" w:styleId="90C0D0996C8945D9AF24B4F09D2610CA">
    <w:name w:val="90C0D0996C8945D9AF24B4F09D2610CA"/>
  </w:style>
  <w:style w:type="paragraph" w:customStyle="1" w:styleId="56E1390EE1C64982BABF8C30153B53A1">
    <w:name w:val="56E1390EE1C64982BABF8C30153B53A1"/>
  </w:style>
  <w:style w:type="paragraph" w:customStyle="1" w:styleId="4158BAA47BD444768AC9A30989283748">
    <w:name w:val="4158BAA47BD444768AC9A30989283748"/>
  </w:style>
  <w:style w:type="paragraph" w:customStyle="1" w:styleId="755DAAB2820C4393883056C91D55F373">
    <w:name w:val="755DAAB2820C4393883056C91D55F373"/>
  </w:style>
  <w:style w:type="paragraph" w:customStyle="1" w:styleId="F6383237FF10419488A7BD692CC55E3A">
    <w:name w:val="F6383237FF10419488A7BD692CC55E3A"/>
  </w:style>
  <w:style w:type="paragraph" w:customStyle="1" w:styleId="1067E7578D3B4127A74604998AA2938A">
    <w:name w:val="1067E7578D3B4127A74604998AA2938A"/>
  </w:style>
  <w:style w:type="paragraph" w:customStyle="1" w:styleId="33995C8893A04DAE8F4CEFED4AACDE71">
    <w:name w:val="33995C8893A04DAE8F4CEFED4AACDE71"/>
  </w:style>
  <w:style w:type="paragraph" w:customStyle="1" w:styleId="867121A53A3E4801AD16EE91616672DB">
    <w:name w:val="867121A53A3E4801AD16EE91616672DB"/>
  </w:style>
  <w:style w:type="paragraph" w:customStyle="1" w:styleId="443C8ECCC6DE450E9444FA95F6223AA8">
    <w:name w:val="443C8ECCC6DE450E9444FA95F6223AA8"/>
  </w:style>
  <w:style w:type="paragraph" w:customStyle="1" w:styleId="CE09D9407F6B45499BBEC3826BA9D66B">
    <w:name w:val="CE09D9407F6B45499BBEC3826BA9D66B"/>
  </w:style>
  <w:style w:type="paragraph" w:customStyle="1" w:styleId="524C8C74A7BD4D51B8E296D802BDEE04">
    <w:name w:val="524C8C74A7BD4D51B8E296D802BDEE04"/>
  </w:style>
  <w:style w:type="paragraph" w:customStyle="1" w:styleId="120176D106314DD2A7C9A95859EC085B">
    <w:name w:val="120176D106314DD2A7C9A95859EC085B"/>
  </w:style>
  <w:style w:type="paragraph" w:customStyle="1" w:styleId="04BEDFC809C641F39B487ECF316E9FA0">
    <w:name w:val="04BEDFC809C641F39B487ECF316E9FA0"/>
  </w:style>
  <w:style w:type="paragraph" w:customStyle="1" w:styleId="77C36907878D48E2B43434A6AA56E094">
    <w:name w:val="77C36907878D48E2B43434A6AA56E094"/>
  </w:style>
  <w:style w:type="paragraph" w:customStyle="1" w:styleId="E05C6EAA1B42416AA093732D5F0A8F1A">
    <w:name w:val="E05C6EAA1B42416AA093732D5F0A8F1A"/>
  </w:style>
  <w:style w:type="paragraph" w:customStyle="1" w:styleId="4DBD579556A940AEA4A079B8F4339EA3">
    <w:name w:val="4DBD579556A940AEA4A079B8F4339EA3"/>
  </w:style>
  <w:style w:type="paragraph" w:customStyle="1" w:styleId="3E23239B200C41098528E362079E0119">
    <w:name w:val="3E23239B200C41098528E362079E0119"/>
  </w:style>
  <w:style w:type="paragraph" w:customStyle="1" w:styleId="2A04152B9C8445AFAAA3D33DA1FC93B0">
    <w:name w:val="2A04152B9C8445AFAAA3D33DA1FC93B0"/>
  </w:style>
  <w:style w:type="paragraph" w:customStyle="1" w:styleId="E0EDAB75C535487E843F3808A2315BD4">
    <w:name w:val="E0EDAB75C535487E843F3808A2315BD4"/>
    <w:rsid w:val="00D466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46630"/>
    <w:rPr>
      <w:color w:val="808080"/>
    </w:rPr>
  </w:style>
  <w:style w:type="paragraph" w:customStyle="1" w:styleId="08C07FF5CE3549CD9C1EE5EA09A63D2F">
    <w:name w:val="08C07FF5CE3549CD9C1EE5EA09A63D2F"/>
  </w:style>
  <w:style w:type="paragraph" w:customStyle="1" w:styleId="CCCBD26D843D4ED68A90597C215EAD0E">
    <w:name w:val="CCCBD26D843D4ED68A90597C215EAD0E"/>
  </w:style>
  <w:style w:type="paragraph" w:customStyle="1" w:styleId="5F943D6C718C494C851F9F94D813024A">
    <w:name w:val="5F943D6C718C494C851F9F94D813024A"/>
  </w:style>
  <w:style w:type="paragraph" w:customStyle="1" w:styleId="28D29235590242C9B6DD3771E3E450E7">
    <w:name w:val="28D29235590242C9B6DD3771E3E450E7"/>
  </w:style>
  <w:style w:type="paragraph" w:customStyle="1" w:styleId="DC9538C9BD5B45B0A499BB6CF2DF1427">
    <w:name w:val="DC9538C9BD5B45B0A499BB6CF2DF1427"/>
  </w:style>
  <w:style w:type="paragraph" w:customStyle="1" w:styleId="165E00A85C4A44FC96279F7DC6006881">
    <w:name w:val="165E00A85C4A44FC96279F7DC6006881"/>
  </w:style>
  <w:style w:type="paragraph" w:customStyle="1" w:styleId="10272950C4A840EEBA402599C49E603C">
    <w:name w:val="10272950C4A840EEBA402599C49E603C"/>
  </w:style>
  <w:style w:type="paragraph" w:customStyle="1" w:styleId="90C0D0996C8945D9AF24B4F09D2610CA">
    <w:name w:val="90C0D0996C8945D9AF24B4F09D2610CA"/>
  </w:style>
  <w:style w:type="paragraph" w:customStyle="1" w:styleId="56E1390EE1C64982BABF8C30153B53A1">
    <w:name w:val="56E1390EE1C64982BABF8C30153B53A1"/>
  </w:style>
  <w:style w:type="paragraph" w:customStyle="1" w:styleId="4158BAA47BD444768AC9A30989283748">
    <w:name w:val="4158BAA47BD444768AC9A30989283748"/>
  </w:style>
  <w:style w:type="paragraph" w:customStyle="1" w:styleId="755DAAB2820C4393883056C91D55F373">
    <w:name w:val="755DAAB2820C4393883056C91D55F373"/>
  </w:style>
  <w:style w:type="paragraph" w:customStyle="1" w:styleId="F6383237FF10419488A7BD692CC55E3A">
    <w:name w:val="F6383237FF10419488A7BD692CC55E3A"/>
  </w:style>
  <w:style w:type="paragraph" w:customStyle="1" w:styleId="1067E7578D3B4127A74604998AA2938A">
    <w:name w:val="1067E7578D3B4127A74604998AA2938A"/>
  </w:style>
  <w:style w:type="paragraph" w:customStyle="1" w:styleId="33995C8893A04DAE8F4CEFED4AACDE71">
    <w:name w:val="33995C8893A04DAE8F4CEFED4AACDE71"/>
  </w:style>
  <w:style w:type="paragraph" w:customStyle="1" w:styleId="867121A53A3E4801AD16EE91616672DB">
    <w:name w:val="867121A53A3E4801AD16EE91616672DB"/>
  </w:style>
  <w:style w:type="paragraph" w:customStyle="1" w:styleId="443C8ECCC6DE450E9444FA95F6223AA8">
    <w:name w:val="443C8ECCC6DE450E9444FA95F6223AA8"/>
  </w:style>
  <w:style w:type="paragraph" w:customStyle="1" w:styleId="CE09D9407F6B45499BBEC3826BA9D66B">
    <w:name w:val="CE09D9407F6B45499BBEC3826BA9D66B"/>
  </w:style>
  <w:style w:type="paragraph" w:customStyle="1" w:styleId="524C8C74A7BD4D51B8E296D802BDEE04">
    <w:name w:val="524C8C74A7BD4D51B8E296D802BDEE04"/>
  </w:style>
  <w:style w:type="paragraph" w:customStyle="1" w:styleId="120176D106314DD2A7C9A95859EC085B">
    <w:name w:val="120176D106314DD2A7C9A95859EC085B"/>
  </w:style>
  <w:style w:type="paragraph" w:customStyle="1" w:styleId="04BEDFC809C641F39B487ECF316E9FA0">
    <w:name w:val="04BEDFC809C641F39B487ECF316E9FA0"/>
  </w:style>
  <w:style w:type="paragraph" w:customStyle="1" w:styleId="77C36907878D48E2B43434A6AA56E094">
    <w:name w:val="77C36907878D48E2B43434A6AA56E094"/>
  </w:style>
  <w:style w:type="paragraph" w:customStyle="1" w:styleId="E05C6EAA1B42416AA093732D5F0A8F1A">
    <w:name w:val="E05C6EAA1B42416AA093732D5F0A8F1A"/>
  </w:style>
  <w:style w:type="paragraph" w:customStyle="1" w:styleId="4DBD579556A940AEA4A079B8F4339EA3">
    <w:name w:val="4DBD579556A940AEA4A079B8F4339EA3"/>
  </w:style>
  <w:style w:type="paragraph" w:customStyle="1" w:styleId="3E23239B200C41098528E362079E0119">
    <w:name w:val="3E23239B200C41098528E362079E0119"/>
  </w:style>
  <w:style w:type="paragraph" w:customStyle="1" w:styleId="2A04152B9C8445AFAAA3D33DA1FC93B0">
    <w:name w:val="2A04152B9C8445AFAAA3D33DA1FC93B0"/>
  </w:style>
  <w:style w:type="paragraph" w:customStyle="1" w:styleId="E0EDAB75C535487E843F3808A2315BD4">
    <w:name w:val="E0EDAB75C535487E843F3808A2315BD4"/>
    <w:rsid w:val="00D466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mso:customUI xmlns:mso="http://schemas.microsoft.com/office/2009/07/customui">
  <mso:ribbon>
    <mso:qat/>
    <mso:tabs>
      <mso:tab idQ="mso:TabHome">
        <mso:group id="mso_c1.162637A" label="SLU" insertBeforeQ="mso:GroupClipboard" autoScale="true">
          <mso:control idQ="mso:FileProperties" label="Info" visible="true"/>
          <mso:control idQ="mso:FileSaveAsPdfOrXps" label="PDF" visible="true"/>
        </mso:group>
      </mso:tab>
    </mso:tabs>
  </mso:ribbon>
</mso: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A110-0BEE-4FDB-A2C8-446832792353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361E8D-B254-41DE-8EDA-7FAAF7FAFE07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1FEC4ED3-619A-45E8-B828-24395D216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5BC0C6-6336-4FFF-99F5-96C8AC87A8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B9D748-E21D-40B3-9819-3C5298F1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NY_Styrande_dokument_SLU_201509.dotm</Template>
  <TotalTime>71</TotalTime>
  <Pages>6</Pages>
  <Words>1505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Strategi för bevarande av elektroniska handlingar</vt:lpstr>
    </vt:vector>
  </TitlesOfParts>
  <Company>Sveriges lantbruksuniversitet</Company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 för bevarande av elektroniska handlingar</dc:title>
  <dc:creator>Renata Arovelius</dc:creator>
  <cp:lastModifiedBy>Renata Arovelius</cp:lastModifiedBy>
  <cp:revision>12</cp:revision>
  <cp:lastPrinted>2016-05-24T07:26:00Z</cp:lastPrinted>
  <dcterms:created xsi:type="dcterms:W3CDTF">2016-05-12T08:05:00Z</dcterms:created>
  <dcterms:modified xsi:type="dcterms:W3CDTF">2016-05-24T08:10:00Z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