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8E" w:rsidRDefault="00FD388E" w:rsidP="00FD388E">
      <w:pPr>
        <w:pStyle w:val="Rubrik1"/>
      </w:pPr>
      <w:r>
        <w:t>Ekonomihandboken</w:t>
      </w:r>
      <w:r w:rsidR="00A75A6E">
        <w:t>;</w:t>
      </w:r>
      <w:r>
        <w:t xml:space="preserve"> avsnitt 3.4.</w:t>
      </w:r>
      <w:r w:rsidR="003767F0">
        <w:t>4</w:t>
      </w:r>
    </w:p>
    <w:p w:rsidR="002A3017" w:rsidRDefault="00FD388E" w:rsidP="00A75A6E">
      <w:pPr>
        <w:pStyle w:val="Rubrik2"/>
      </w:pPr>
      <w:r>
        <w:t xml:space="preserve">Checklista: </w:t>
      </w:r>
      <w:r w:rsidR="002A3017">
        <w:t xml:space="preserve">Ny/sammanslagen institution eller </w:t>
      </w:r>
      <w:r>
        <w:t>motsvarande</w:t>
      </w:r>
      <w:r w:rsidR="002A3017">
        <w:tab/>
      </w:r>
    </w:p>
    <w:p w:rsidR="00A75A6E" w:rsidRDefault="00A75A6E" w:rsidP="00A75A6E">
      <w:pPr>
        <w:pStyle w:val="Rubrik3"/>
      </w:pPr>
      <w:r>
        <w:t>St</w:t>
      </w:r>
      <w:r w:rsidR="00193FB6">
        <w:t>yrande</w:t>
      </w:r>
      <w:r>
        <w:t xml:space="preserve"> beslut</w:t>
      </w:r>
    </w:p>
    <w:p w:rsidR="00A75A6E" w:rsidRDefault="00A75A6E" w:rsidP="00A75A6E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Pr="0059305D">
        <w:rPr>
          <w:b/>
          <w:sz w:val="24"/>
        </w:rPr>
        <w:t>Organisationsstruktur</w:t>
      </w:r>
      <w:r>
        <w:rPr>
          <w:sz w:val="24"/>
        </w:rPr>
        <w:t xml:space="preserve"> måste tidigt fastställas för den nya institutionen för att kunna göra en </w:t>
      </w:r>
      <w:r w:rsidRPr="0059305D">
        <w:rPr>
          <w:b/>
          <w:sz w:val="24"/>
        </w:rPr>
        <w:t>budget</w:t>
      </w:r>
      <w:r>
        <w:rPr>
          <w:sz w:val="24"/>
        </w:rPr>
        <w:t xml:space="preserve">. Beslutad kostnadsställestruktur </w:t>
      </w:r>
      <w:r w:rsidR="00DC4618">
        <w:rPr>
          <w:sz w:val="24"/>
        </w:rPr>
        <w:t xml:space="preserve">i </w:t>
      </w:r>
      <w:r w:rsidR="00C10114">
        <w:rPr>
          <w:sz w:val="24"/>
        </w:rPr>
        <w:t>UBW</w:t>
      </w:r>
      <w:r>
        <w:rPr>
          <w:sz w:val="24"/>
        </w:rPr>
        <w:t xml:space="preserve"> </w:t>
      </w:r>
      <w:r w:rsidR="00BD3654">
        <w:rPr>
          <w:sz w:val="24"/>
        </w:rPr>
        <w:t xml:space="preserve">med nummer, namn och fakultetstillhörighet mailas till </w:t>
      </w:r>
      <w:hyperlink r:id="rId11" w:history="1">
        <w:r w:rsidR="00DC4618" w:rsidRPr="00B24E99">
          <w:rPr>
            <w:rStyle w:val="Hyperlnk"/>
            <w:sz w:val="24"/>
          </w:rPr>
          <w:t>ekonomisystem@slu.se</w:t>
        </w:r>
      </w:hyperlink>
      <w:r w:rsidR="00DC4618">
        <w:rPr>
          <w:sz w:val="24"/>
        </w:rPr>
        <w:t xml:space="preserve">. </w:t>
      </w:r>
      <w:r w:rsidR="00C77674">
        <w:rPr>
          <w:sz w:val="24"/>
        </w:rPr>
        <w:t>Ekonomiavdelningen tilldelar de tre förs</w:t>
      </w:r>
      <w:r w:rsidR="00BC09CB">
        <w:rPr>
          <w:sz w:val="24"/>
        </w:rPr>
        <w:t>ta siffrorna till institutionen</w:t>
      </w:r>
      <w:r w:rsidR="00C77674">
        <w:rPr>
          <w:sz w:val="24"/>
        </w:rPr>
        <w:t xml:space="preserve"> om det ska bildas en ny institution</w:t>
      </w:r>
      <w:r w:rsidR="0055687B">
        <w:rPr>
          <w:sz w:val="24"/>
        </w:rPr>
        <w:t>, dvs en organisation med nytt namn</w:t>
      </w:r>
      <w:r w:rsidR="00C77674">
        <w:rPr>
          <w:sz w:val="24"/>
        </w:rPr>
        <w:t xml:space="preserve">. </w:t>
      </w:r>
      <w:r w:rsidR="0055687B">
        <w:rPr>
          <w:sz w:val="24"/>
        </w:rPr>
        <w:t xml:space="preserve">Observera att när avdelningar och enheter namnges, ska det ske utifrån verksamhet och inte med personnamn. </w:t>
      </w:r>
      <w:r w:rsidR="00DC4618">
        <w:rPr>
          <w:sz w:val="24"/>
        </w:rPr>
        <w:t>O</w:t>
      </w:r>
      <w:r>
        <w:rPr>
          <w:sz w:val="24"/>
        </w:rPr>
        <w:t>rganisations</w:t>
      </w:r>
      <w:r w:rsidR="00DC4618">
        <w:rPr>
          <w:sz w:val="24"/>
        </w:rPr>
        <w:t>id i Primula</w:t>
      </w:r>
      <w:r>
        <w:rPr>
          <w:sz w:val="24"/>
        </w:rPr>
        <w:t xml:space="preserve"> rapporteras </w:t>
      </w:r>
      <w:r w:rsidR="00DC4618">
        <w:rPr>
          <w:sz w:val="24"/>
        </w:rPr>
        <w:t>på särskild blankett till personalavdelningen.</w:t>
      </w:r>
      <w:r w:rsidR="00AC7360">
        <w:rPr>
          <w:sz w:val="24"/>
        </w:rPr>
        <w:t xml:space="preserve"> </w:t>
      </w:r>
    </w:p>
    <w:p w:rsidR="00A75A6E" w:rsidRDefault="00A75A6E" w:rsidP="00A75A6E">
      <w:pPr>
        <w:ind w:left="426" w:hanging="426"/>
        <w:rPr>
          <w:sz w:val="24"/>
        </w:rPr>
      </w:pPr>
    </w:p>
    <w:p w:rsidR="00E50CDD" w:rsidRDefault="00A75A6E" w:rsidP="00E50CD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 xml:space="preserve">Princip för </w:t>
      </w:r>
      <w:r>
        <w:rPr>
          <w:b/>
          <w:sz w:val="24"/>
        </w:rPr>
        <w:t>fördelning av anslagsmedel</w:t>
      </w:r>
      <w:r>
        <w:rPr>
          <w:sz w:val="24"/>
        </w:rPr>
        <w:t xml:space="preserve"> </w:t>
      </w:r>
      <w:r w:rsidR="007375FE">
        <w:rPr>
          <w:sz w:val="24"/>
        </w:rPr>
        <w:t xml:space="preserve">inom institutionen </w:t>
      </w:r>
      <w:r>
        <w:rPr>
          <w:sz w:val="24"/>
        </w:rPr>
        <w:t>ska fas</w:t>
      </w:r>
      <w:r>
        <w:rPr>
          <w:sz w:val="24"/>
        </w:rPr>
        <w:t>t</w:t>
      </w:r>
      <w:r>
        <w:rPr>
          <w:sz w:val="24"/>
        </w:rPr>
        <w:t>ställas.</w:t>
      </w:r>
      <w:r w:rsidR="004B5BE2">
        <w:rPr>
          <w:sz w:val="24"/>
        </w:rPr>
        <w:br/>
      </w:r>
    </w:p>
    <w:p w:rsidR="00E50CDD" w:rsidRPr="004B5BE2" w:rsidRDefault="004B5BE2" w:rsidP="004B5BE2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Pr="008A4C06">
        <w:rPr>
          <w:b/>
          <w:sz w:val="24"/>
        </w:rPr>
        <w:t>Budget</w:t>
      </w:r>
      <w:r>
        <w:rPr>
          <w:sz w:val="24"/>
        </w:rPr>
        <w:t xml:space="preserve"> ska göras för institut</w:t>
      </w:r>
      <w:r w:rsidR="00EC186C">
        <w:rPr>
          <w:sz w:val="24"/>
        </w:rPr>
        <w:t>ionen. Institutionspåslag och</w:t>
      </w:r>
      <w:r>
        <w:rPr>
          <w:sz w:val="24"/>
        </w:rPr>
        <w:t xml:space="preserve"> lokalpåslag beräknas enligt         anvisningarna i ekonomihandboken avsnitt 4.5. In</w:t>
      </w:r>
      <w:r w:rsidR="00EC186C">
        <w:rPr>
          <w:sz w:val="24"/>
        </w:rPr>
        <w:t>formation om budget, budgetinst</w:t>
      </w:r>
      <w:r>
        <w:rPr>
          <w:sz w:val="24"/>
        </w:rPr>
        <w:t xml:space="preserve">ruktion, budgetverktyg mm finns på medarbetarwebben under Stöd </w:t>
      </w:r>
      <w:r w:rsidR="00092FDF">
        <w:rPr>
          <w:sz w:val="24"/>
        </w:rPr>
        <w:t>&amp;</w:t>
      </w:r>
      <w:r>
        <w:rPr>
          <w:sz w:val="24"/>
        </w:rPr>
        <w:t xml:space="preserve"> Service/ Ekonomi/ Budget</w:t>
      </w:r>
      <w:r w:rsidR="00092FDF">
        <w:rPr>
          <w:sz w:val="24"/>
        </w:rPr>
        <w:t xml:space="preserve"> &amp; finansiering / Budget</w:t>
      </w:r>
      <w:r>
        <w:rPr>
          <w:sz w:val="24"/>
        </w:rPr>
        <w:t xml:space="preserve">. </w:t>
      </w:r>
    </w:p>
    <w:p w:rsidR="00C77674" w:rsidRDefault="00C77674" w:rsidP="00C77674">
      <w:pPr>
        <w:ind w:left="426" w:hanging="426"/>
        <w:rPr>
          <w:sz w:val="24"/>
        </w:rPr>
      </w:pPr>
      <w:r>
        <w:rPr>
          <w:sz w:val="24"/>
        </w:rPr>
        <w:tab/>
      </w:r>
    </w:p>
    <w:p w:rsidR="00C77674" w:rsidRPr="00C77674" w:rsidRDefault="008A4C06" w:rsidP="00C77674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Pr="008A4C06">
        <w:rPr>
          <w:b/>
          <w:sz w:val="24"/>
        </w:rPr>
        <w:t>Kapital</w:t>
      </w:r>
      <w:r>
        <w:rPr>
          <w:sz w:val="24"/>
        </w:rPr>
        <w:t xml:space="preserve"> från övertagna verksamheter ska disponeras. Utgå från underlag från den verksamhet som tas över och dokumentera de beslut som fattas</w:t>
      </w:r>
      <w:r w:rsidR="00C77674">
        <w:rPr>
          <w:sz w:val="24"/>
        </w:rPr>
        <w:t xml:space="preserve"> kring disposition av </w:t>
      </w:r>
      <w:r w:rsidR="00C77674" w:rsidRPr="00193FB6">
        <w:rPr>
          <w:sz w:val="24"/>
        </w:rPr>
        <w:t xml:space="preserve">kapital. </w:t>
      </w:r>
      <w:r w:rsidR="00193FB6" w:rsidRPr="00193FB6">
        <w:rPr>
          <w:sz w:val="24"/>
        </w:rPr>
        <w:t>Beslutet ska vara underskrivet av både överlämnande och övertagande prefekt alternativt dekan och skickas till ekonomiavdelningen.</w:t>
      </w:r>
      <w:r w:rsidR="00193FB6">
        <w:rPr>
          <w:sz w:val="24"/>
        </w:rPr>
        <w:t xml:space="preserve"> Beslutet ska diarieföras av institutionen.</w:t>
      </w:r>
      <w:r w:rsidR="00193FB6">
        <w:rPr>
          <w:sz w:val="24"/>
        </w:rPr>
        <w:br/>
      </w:r>
      <w:r w:rsidR="00193FB6">
        <w:rPr>
          <w:sz w:val="24"/>
        </w:rPr>
        <w:br/>
      </w:r>
      <w:r w:rsidR="00EC186C">
        <w:rPr>
          <w:sz w:val="24"/>
        </w:rPr>
        <w:t xml:space="preserve">Föregående års resultat tas över efter att kapitaldisposition först gjorts på den gamla institutionen. Föregående års kapital blir alltså inte bokfört på den nya institutionen förrän i april/maj. </w:t>
      </w:r>
      <w:r w:rsidR="00AC7360">
        <w:rPr>
          <w:sz w:val="24"/>
        </w:rPr>
        <w:t xml:space="preserve">Läs mer om disposition av kapital ekonomihandboken avsnitt 3.4.6 Hantering av kapital vid omorganisation. </w:t>
      </w:r>
    </w:p>
    <w:p w:rsidR="002A3017" w:rsidRDefault="00C77674" w:rsidP="00A75A6E">
      <w:pPr>
        <w:pStyle w:val="Rubrik3"/>
      </w:pPr>
      <w:r>
        <w:br/>
      </w:r>
      <w:r w:rsidR="00A75A6E">
        <w:t>Delegeringar</w:t>
      </w:r>
    </w:p>
    <w:p w:rsidR="0059305D" w:rsidRDefault="002A3017" w:rsidP="0059305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="0059305D">
        <w:rPr>
          <w:b/>
          <w:sz w:val="24"/>
        </w:rPr>
        <w:t xml:space="preserve">Rätt att slutattestera och ev delegation: </w:t>
      </w:r>
      <w:r w:rsidR="0059305D">
        <w:rPr>
          <w:sz w:val="24"/>
        </w:rPr>
        <w:t xml:space="preserve">Prefekten har rätt </w:t>
      </w:r>
      <w:r w:rsidR="00A0340F">
        <w:rPr>
          <w:sz w:val="24"/>
        </w:rPr>
        <w:t xml:space="preserve">att </w:t>
      </w:r>
      <w:r w:rsidR="0059305D">
        <w:rPr>
          <w:sz w:val="24"/>
        </w:rPr>
        <w:t xml:space="preserve">slutattestera utbetalningar </w:t>
      </w:r>
      <w:r w:rsidR="00A0340F">
        <w:rPr>
          <w:sz w:val="24"/>
        </w:rPr>
        <w:t xml:space="preserve">i </w:t>
      </w:r>
      <w:r w:rsidR="00C77674">
        <w:rPr>
          <w:sz w:val="24"/>
        </w:rPr>
        <w:t>det elektroniska fakturahanteringssystemet</w:t>
      </w:r>
      <w:r w:rsidR="00A0340F">
        <w:rPr>
          <w:sz w:val="24"/>
        </w:rPr>
        <w:t xml:space="preserve"> </w:t>
      </w:r>
      <w:r w:rsidR="0059305D">
        <w:rPr>
          <w:sz w:val="24"/>
        </w:rPr>
        <w:t xml:space="preserve">som inte gäller henne/honom själv. </w:t>
      </w:r>
      <w:r w:rsidR="00A0340F">
        <w:rPr>
          <w:sz w:val="24"/>
        </w:rPr>
        <w:t xml:space="preserve">Det samma gäller för </w:t>
      </w:r>
      <w:r w:rsidR="00C77674">
        <w:rPr>
          <w:sz w:val="24"/>
        </w:rPr>
        <w:t>slut</w:t>
      </w:r>
      <w:r w:rsidR="00A0340F">
        <w:rPr>
          <w:sz w:val="24"/>
        </w:rPr>
        <w:t xml:space="preserve">attest av beställningar i </w:t>
      </w:r>
      <w:r w:rsidR="00C77674">
        <w:rPr>
          <w:sz w:val="24"/>
        </w:rPr>
        <w:t>e-handelssystemet</w:t>
      </w:r>
      <w:r w:rsidR="00A0340F">
        <w:rPr>
          <w:sz w:val="24"/>
        </w:rPr>
        <w:t xml:space="preserve">. </w:t>
      </w:r>
      <w:r w:rsidR="00DC4618">
        <w:rPr>
          <w:sz w:val="24"/>
        </w:rPr>
        <w:t>Ställföreträdande prefekt får samma behörig</w:t>
      </w:r>
      <w:r w:rsidR="00C77674">
        <w:rPr>
          <w:sz w:val="24"/>
        </w:rPr>
        <w:t>he</w:t>
      </w:r>
      <w:r w:rsidR="00DC4618">
        <w:rPr>
          <w:sz w:val="24"/>
        </w:rPr>
        <w:t xml:space="preserve">t om inget annat meddelas. </w:t>
      </w:r>
      <w:r w:rsidR="0059305D">
        <w:rPr>
          <w:sz w:val="24"/>
        </w:rPr>
        <w:t>Om pr</w:t>
      </w:r>
      <w:r w:rsidR="0059305D">
        <w:rPr>
          <w:sz w:val="24"/>
        </w:rPr>
        <w:t>e</w:t>
      </w:r>
      <w:r w:rsidR="00DC4618">
        <w:rPr>
          <w:sz w:val="24"/>
        </w:rPr>
        <w:t>fekten vill delegera slutattesträtt</w:t>
      </w:r>
      <w:r w:rsidR="0059305D">
        <w:rPr>
          <w:sz w:val="24"/>
        </w:rPr>
        <w:t xml:space="preserve"> ska en särskild blankett för delegation fyllas i</w:t>
      </w:r>
      <w:r w:rsidR="0029736D">
        <w:rPr>
          <w:sz w:val="24"/>
        </w:rPr>
        <w:t xml:space="preserve">, se </w:t>
      </w:r>
      <w:hyperlink r:id="rId12" w:history="1">
        <w:r w:rsidR="00092FDF" w:rsidRPr="005B7022">
          <w:rPr>
            <w:rStyle w:val="Hyperlnk"/>
            <w:sz w:val="24"/>
          </w:rPr>
          <w:t>https://internt.slu.se/stod-service/admin-stod/ekonomi/blanketter/</w:t>
        </w:r>
      </w:hyperlink>
      <w:r w:rsidR="00092FDF">
        <w:rPr>
          <w:sz w:val="24"/>
        </w:rPr>
        <w:t xml:space="preserve"> punkt 7 Delegation</w:t>
      </w:r>
      <w:r w:rsidR="0059305D">
        <w:rPr>
          <w:sz w:val="24"/>
        </w:rPr>
        <w:t xml:space="preserve"> </w:t>
      </w:r>
    </w:p>
    <w:p w:rsidR="0059305D" w:rsidRDefault="0059305D" w:rsidP="0059305D">
      <w:pPr>
        <w:ind w:left="426" w:hanging="426"/>
        <w:rPr>
          <w:sz w:val="24"/>
        </w:rPr>
      </w:pPr>
    </w:p>
    <w:p w:rsidR="00922C82" w:rsidRDefault="0029736D" w:rsidP="0059305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922C82">
        <w:rPr>
          <w:sz w:val="24"/>
        </w:rPr>
        <w:tab/>
        <w:t xml:space="preserve">Delegation </w:t>
      </w:r>
      <w:r w:rsidR="003F316B">
        <w:rPr>
          <w:sz w:val="24"/>
        </w:rPr>
        <w:t>att fatta beslut i personalad</w:t>
      </w:r>
      <w:r w:rsidR="000643F0">
        <w:rPr>
          <w:sz w:val="24"/>
        </w:rPr>
        <w:t xml:space="preserve">ministrativa ärenden. På medarbetarwebben under </w:t>
      </w:r>
      <w:r w:rsidR="00092FDF">
        <w:rPr>
          <w:sz w:val="24"/>
        </w:rPr>
        <w:t>Stöd &amp; service / HR-frågor / Blanketter och avtal / Blanketter finns</w:t>
      </w:r>
      <w:r w:rsidR="000643F0">
        <w:rPr>
          <w:sz w:val="24"/>
        </w:rPr>
        <w:t xml:space="preserve"> blanketten </w:t>
      </w:r>
      <w:r w:rsidR="00092FDF" w:rsidRPr="00092FDF">
        <w:rPr>
          <w:i/>
          <w:sz w:val="24"/>
        </w:rPr>
        <w:t>Blankett för b</w:t>
      </w:r>
      <w:r w:rsidR="000643F0" w:rsidRPr="00092FDF">
        <w:rPr>
          <w:i/>
          <w:sz w:val="24"/>
        </w:rPr>
        <w:t>ehörigheter i Primula</w:t>
      </w:r>
      <w:r w:rsidR="000643F0">
        <w:rPr>
          <w:sz w:val="24"/>
        </w:rPr>
        <w:t xml:space="preserve">. </w:t>
      </w:r>
    </w:p>
    <w:p w:rsidR="00922C82" w:rsidRDefault="00922C82" w:rsidP="0059305D">
      <w:pPr>
        <w:ind w:left="426" w:hanging="426"/>
        <w:rPr>
          <w:sz w:val="24"/>
        </w:rPr>
      </w:pPr>
    </w:p>
    <w:p w:rsidR="0029736D" w:rsidRDefault="0029736D" w:rsidP="0029736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 w:rsidR="00FD388E">
        <w:rPr>
          <w:sz w:val="24"/>
        </w:rPr>
        <w:tab/>
        <w:t>R</w:t>
      </w:r>
      <w:r w:rsidR="0059305D">
        <w:rPr>
          <w:sz w:val="24"/>
        </w:rPr>
        <w:t>ätt att</w:t>
      </w:r>
      <w:r>
        <w:rPr>
          <w:sz w:val="24"/>
        </w:rPr>
        <w:t xml:space="preserve"> fatta beslut om representation</w:t>
      </w:r>
      <w:r w:rsidR="00FD388E">
        <w:rPr>
          <w:sz w:val="24"/>
        </w:rPr>
        <w:t xml:space="preserve"> och gåvor kan delegeras av prefekt inom institutionen. Det ska ske skriftligt och dokumentet ska förvaras på institutionen. Se avsnitt 14.1.2 i ekonomihandboken. </w:t>
      </w:r>
    </w:p>
    <w:p w:rsidR="0029736D" w:rsidRDefault="0029736D" w:rsidP="0029736D">
      <w:pPr>
        <w:ind w:left="426" w:hanging="426"/>
        <w:rPr>
          <w:sz w:val="24"/>
        </w:rPr>
      </w:pPr>
    </w:p>
    <w:p w:rsidR="0029736D" w:rsidRDefault="0029736D" w:rsidP="0029736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="0059305D">
        <w:rPr>
          <w:sz w:val="24"/>
        </w:rPr>
        <w:t>Anmäl innehavare av administrativa roller. Förkunskapskrav och beskrivning av vad roll</w:t>
      </w:r>
      <w:r w:rsidR="00FD388E">
        <w:rPr>
          <w:sz w:val="24"/>
        </w:rPr>
        <w:t>erna</w:t>
      </w:r>
      <w:r w:rsidR="0059305D">
        <w:rPr>
          <w:sz w:val="24"/>
        </w:rPr>
        <w:t xml:space="preserve"> innebär finns på</w:t>
      </w:r>
      <w:r w:rsidR="00FD388E">
        <w:rPr>
          <w:sz w:val="24"/>
        </w:rPr>
        <w:t xml:space="preserve"> </w:t>
      </w:r>
      <w:hyperlink r:id="rId13" w:history="1">
        <w:r w:rsidR="00092FDF" w:rsidRPr="005B7022">
          <w:rPr>
            <w:rStyle w:val="Hyperlnk"/>
            <w:sz w:val="24"/>
          </w:rPr>
          <w:t>https://internt.slu.se/Organisation-och-styrning/administrativa-</w:t>
        </w:r>
        <w:r w:rsidR="00092FDF" w:rsidRPr="005B7022">
          <w:rPr>
            <w:rStyle w:val="Hyperlnk"/>
            <w:sz w:val="24"/>
          </w:rPr>
          <w:lastRenderedPageBreak/>
          <w:t>roller/de-administrativa-rollerna/</w:t>
        </w:r>
      </w:hyperlink>
      <w:r w:rsidR="00092FDF">
        <w:rPr>
          <w:sz w:val="24"/>
        </w:rPr>
        <w:t xml:space="preserve">. </w:t>
      </w:r>
      <w:r w:rsidR="00092FDF" w:rsidRPr="00092FDF">
        <w:rPr>
          <w:sz w:val="24"/>
        </w:rPr>
        <w:t xml:space="preserve">Tillägg av rollinnehavare görs i SLU:s identitet- och informationssystem </w:t>
      </w:r>
      <w:r w:rsidR="00092FDF">
        <w:rPr>
          <w:sz w:val="24"/>
        </w:rPr>
        <w:t>Idis</w:t>
      </w:r>
      <w:r w:rsidR="00092FDF" w:rsidRPr="00092FDF">
        <w:rPr>
          <w:sz w:val="24"/>
        </w:rPr>
        <w:t xml:space="preserve"> av katalogansvariga på institutionerna, och godkänns därefter av prefekt och rollansvarig.</w:t>
      </w:r>
      <w:r w:rsidR="00092FDF">
        <w:rPr>
          <w:sz w:val="24"/>
        </w:rPr>
        <w:t xml:space="preserve"> </w:t>
      </w:r>
      <w:r w:rsidR="00A75A6E">
        <w:rPr>
          <w:sz w:val="24"/>
        </w:rPr>
        <w:t>F</w:t>
      </w:r>
      <w:r w:rsidR="00FD388E">
        <w:rPr>
          <w:sz w:val="24"/>
        </w:rPr>
        <w:t xml:space="preserve">ör vissa roller krävs separat anmälan för att få tillgång till administrativa system. </w:t>
      </w:r>
    </w:p>
    <w:p w:rsidR="0029736D" w:rsidRDefault="0029736D" w:rsidP="0029736D">
      <w:pPr>
        <w:ind w:left="426" w:hanging="426"/>
        <w:rPr>
          <w:sz w:val="24"/>
        </w:rPr>
      </w:pPr>
    </w:p>
    <w:p w:rsidR="00A75A6E" w:rsidRDefault="00A75A6E" w:rsidP="00A75A6E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Pr="00A50C64">
        <w:rPr>
          <w:sz w:val="24"/>
        </w:rPr>
        <w:t xml:space="preserve">Ansvarfördelning för handläggning av externfinansierade projekt ska slås fast. </w:t>
      </w:r>
      <w:r w:rsidR="00A50C64">
        <w:rPr>
          <w:sz w:val="24"/>
        </w:rPr>
        <w:t xml:space="preserve">Läs om riktlinjer för externfinansiering på sidan </w:t>
      </w:r>
      <w:hyperlink r:id="rId14" w:history="1">
        <w:r w:rsidR="00A50C64" w:rsidRPr="00184FEA">
          <w:rPr>
            <w:rStyle w:val="Hyperlnk"/>
            <w:sz w:val="24"/>
          </w:rPr>
          <w:t>https://internt.slu.se/rfe</w:t>
        </w:r>
      </w:hyperlink>
      <w:r w:rsidR="00A50C64">
        <w:rPr>
          <w:sz w:val="24"/>
        </w:rPr>
        <w:t xml:space="preserve">. </w:t>
      </w:r>
      <w:r>
        <w:rPr>
          <w:sz w:val="24"/>
        </w:rPr>
        <w:t xml:space="preserve"> </w:t>
      </w:r>
    </w:p>
    <w:p w:rsidR="00E50CDD" w:rsidRDefault="00E50CDD" w:rsidP="00E50CDD">
      <w:pPr>
        <w:rPr>
          <w:sz w:val="24"/>
        </w:rPr>
      </w:pPr>
    </w:p>
    <w:p w:rsidR="00E50CDD" w:rsidRDefault="00E50CDD" w:rsidP="00E50CD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>Utse</w:t>
      </w:r>
      <w:r>
        <w:rPr>
          <w:b/>
          <w:sz w:val="24"/>
        </w:rPr>
        <w:t xml:space="preserve"> </w:t>
      </w:r>
      <w:r>
        <w:rPr>
          <w:sz w:val="24"/>
        </w:rPr>
        <w:t xml:space="preserve">inventeringsansvarig. Se ekonomihandboken avsnitt 9.4 till 9.4.1 </w:t>
      </w:r>
    </w:p>
    <w:p w:rsidR="00E50CDD" w:rsidRDefault="00E50CDD" w:rsidP="00E50CDD"/>
    <w:p w:rsidR="00E50CDD" w:rsidRDefault="00E50CDD" w:rsidP="00E50CDD">
      <w:pPr>
        <w:pStyle w:val="Brdtext"/>
        <w:ind w:left="426" w:hanging="426"/>
        <w:rPr>
          <w:b/>
        </w:rPr>
      </w:pP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 w:rsidR="00172B3F">
        <w:t>K</w:t>
      </w:r>
      <w:r w:rsidRPr="006777D2">
        <w:t>assaförskott:</w:t>
      </w:r>
      <w:r>
        <w:t xml:space="preserve"> </w:t>
      </w:r>
      <w:r w:rsidR="007375FE">
        <w:t>(Ekonomiavdelningen rekommenderar i</w:t>
      </w:r>
      <w:r w:rsidR="00DC4618">
        <w:t xml:space="preserve">nte att den här hanteringen </w:t>
      </w:r>
      <w:r w:rsidR="007375FE">
        <w:t xml:space="preserve">på institutionen.) </w:t>
      </w:r>
      <w:r>
        <w:t>Utse ev. kassaansvarig på institutionen. Läs mer i ekonom</w:t>
      </w:r>
      <w:r>
        <w:t>i</w:t>
      </w:r>
      <w:r>
        <w:t xml:space="preserve">handboken kapitel 11. </w:t>
      </w:r>
    </w:p>
    <w:p w:rsidR="00E50CDD" w:rsidRDefault="00E50CDD" w:rsidP="00E50CDD">
      <w:pPr>
        <w:pStyle w:val="Brdtext"/>
        <w:ind w:left="426" w:hanging="426"/>
      </w:pPr>
    </w:p>
    <w:p w:rsidR="00E50CDD" w:rsidRDefault="00E50CDD" w:rsidP="00E50CDD">
      <w:pPr>
        <w:pStyle w:val="Brdtext"/>
        <w:ind w:left="426" w:hanging="426"/>
      </w:pPr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Utse </w:t>
      </w:r>
      <w:r w:rsidR="007375FE">
        <w:t xml:space="preserve">eventuellt </w:t>
      </w:r>
      <w:r>
        <w:t xml:space="preserve">person som ska ansvara för Eurocard </w:t>
      </w:r>
      <w:r w:rsidR="007375FE">
        <w:t>virituellt kort / inköpskort</w:t>
      </w:r>
      <w:r>
        <w:t>. Läs mer om hantering av betalkort i ekon</w:t>
      </w:r>
      <w:r>
        <w:t>o</w:t>
      </w:r>
      <w:r>
        <w:t xml:space="preserve">mihandboken avsnitt 8.9. </w:t>
      </w:r>
    </w:p>
    <w:p w:rsidR="00A75A6E" w:rsidRDefault="00A75A6E" w:rsidP="0029736D">
      <w:pPr>
        <w:ind w:left="426" w:hanging="426"/>
        <w:rPr>
          <w:sz w:val="24"/>
        </w:rPr>
      </w:pPr>
    </w:p>
    <w:p w:rsidR="00A75A6E" w:rsidRDefault="00A75A6E" w:rsidP="00A75A6E">
      <w:pPr>
        <w:pStyle w:val="Rubrik3"/>
      </w:pPr>
      <w:r>
        <w:t>Projekt i redovisningen</w:t>
      </w:r>
    </w:p>
    <w:p w:rsidR="00A75A6E" w:rsidRDefault="00A75A6E" w:rsidP="00A75A6E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>Beslutad struktur</w:t>
      </w:r>
      <w:r>
        <w:rPr>
          <w:b/>
          <w:sz w:val="24"/>
        </w:rPr>
        <w:t xml:space="preserve"> </w:t>
      </w:r>
      <w:r w:rsidR="00AB5A67">
        <w:rPr>
          <w:b/>
          <w:sz w:val="24"/>
        </w:rPr>
        <w:t xml:space="preserve">för projekt utan kontrakt </w:t>
      </w:r>
      <w:r>
        <w:rPr>
          <w:sz w:val="24"/>
        </w:rPr>
        <w:t xml:space="preserve">för den nya institutionen med koppling till den enhet projektet tillhör lämnas in till </w:t>
      </w:r>
      <w:hyperlink r:id="rId15" w:history="1">
        <w:r w:rsidRPr="00311B1B">
          <w:rPr>
            <w:rStyle w:val="Hyperlnk"/>
            <w:sz w:val="24"/>
          </w:rPr>
          <w:t>kontrakt@slu.se</w:t>
        </w:r>
      </w:hyperlink>
      <w:r>
        <w:rPr>
          <w:sz w:val="24"/>
        </w:rPr>
        <w:t xml:space="preserve">  </w:t>
      </w:r>
    </w:p>
    <w:p w:rsidR="002219DC" w:rsidRDefault="002219DC" w:rsidP="00A75A6E">
      <w:pPr>
        <w:ind w:left="426" w:hanging="426"/>
        <w:rPr>
          <w:sz w:val="24"/>
        </w:rPr>
      </w:pPr>
    </w:p>
    <w:p w:rsidR="00A75A6E" w:rsidRDefault="00A75A6E" w:rsidP="00A75A6E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 xml:space="preserve">Anmälan om vilka </w:t>
      </w:r>
      <w:r w:rsidRPr="00AB5A67">
        <w:rPr>
          <w:b/>
          <w:sz w:val="24"/>
        </w:rPr>
        <w:t>projekt med kontrakt</w:t>
      </w:r>
      <w:r>
        <w:rPr>
          <w:sz w:val="24"/>
        </w:rPr>
        <w:t xml:space="preserve"> som ska flyttas över till institutionen ska skickas till </w:t>
      </w:r>
      <w:hyperlink r:id="rId16" w:history="1">
        <w:r w:rsidRPr="00311B1B">
          <w:rPr>
            <w:rStyle w:val="Hyperlnk"/>
            <w:sz w:val="24"/>
          </w:rPr>
          <w:t>kontrakt@slu.se</w:t>
        </w:r>
      </w:hyperlink>
      <w:r>
        <w:rPr>
          <w:sz w:val="24"/>
        </w:rPr>
        <w:t xml:space="preserve"> Det gäller även om projekt ska byta enhet inom institutionen. </w:t>
      </w:r>
      <w:r w:rsidR="00AC19C4">
        <w:rPr>
          <w:sz w:val="24"/>
        </w:rPr>
        <w:t xml:space="preserve">Av underlaget ska det framgå fr o m när övergången gäller. </w:t>
      </w:r>
      <w:r w:rsidR="00193FB6" w:rsidRPr="00193FB6">
        <w:rPr>
          <w:sz w:val="24"/>
        </w:rPr>
        <w:t>Beslutet ska vara underskrivet av både överlämnande och övertagande prefekt alternativt dekan och skickas till ekonomiavdelningen.</w:t>
      </w:r>
      <w:r w:rsidR="00193FB6">
        <w:rPr>
          <w:sz w:val="24"/>
        </w:rPr>
        <w:t xml:space="preserve"> Beslutet ska diarieföras av institutionen. </w:t>
      </w:r>
      <w:r w:rsidR="00102C95">
        <w:rPr>
          <w:sz w:val="24"/>
        </w:rPr>
        <w:t xml:space="preserve">Se ekonomihandbokens avsnitt 3.4.5 om bokföring när projekt byter kostnadsställe. </w:t>
      </w:r>
    </w:p>
    <w:p w:rsidR="008A309E" w:rsidRPr="00E50CDD" w:rsidRDefault="008A309E" w:rsidP="008A309E"/>
    <w:p w:rsidR="008A309E" w:rsidRDefault="008A309E" w:rsidP="008A309E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="00C51BF2">
        <w:rPr>
          <w:sz w:val="24"/>
        </w:rPr>
        <w:t>Övergripande ekonom måste noga följa upp projekt med kontrakt efter att kontraktsgruppen flyttat projektsaldon. Meddela ekonomiavdelningen om fel uppstått. S</w:t>
      </w:r>
      <w:r w:rsidR="00102C95">
        <w:rPr>
          <w:sz w:val="24"/>
        </w:rPr>
        <w:t>e ekonomihandboken avsnitt 3.4.5</w:t>
      </w:r>
      <w:r w:rsidR="00C51BF2">
        <w:rPr>
          <w:sz w:val="24"/>
        </w:rPr>
        <w:t>.</w:t>
      </w:r>
    </w:p>
    <w:p w:rsidR="00193FB6" w:rsidRDefault="00193FB6" w:rsidP="008A309E">
      <w:pPr>
        <w:ind w:left="426" w:hanging="426"/>
        <w:rPr>
          <w:sz w:val="24"/>
        </w:rPr>
      </w:pPr>
    </w:p>
    <w:p w:rsidR="00193FB6" w:rsidRDefault="00193FB6" w:rsidP="00193FB6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 xml:space="preserve">Ska </w:t>
      </w:r>
      <w:r w:rsidRPr="002219DC">
        <w:rPr>
          <w:sz w:val="24"/>
          <w:szCs w:val="24"/>
        </w:rPr>
        <w:t>specifika</w:t>
      </w:r>
      <w:r>
        <w:rPr>
          <w:sz w:val="24"/>
          <w:szCs w:val="24"/>
        </w:rPr>
        <w:t xml:space="preserve"> grundutbildningsprojekt knutna till kurskod registreras i ekonomisystemet, ska dessa anmälas till </w:t>
      </w:r>
      <w:hyperlink r:id="rId17" w:history="1">
        <w:r w:rsidRPr="00DD1B87">
          <w:rPr>
            <w:rStyle w:val="Hyperlnk"/>
            <w:sz w:val="24"/>
            <w:szCs w:val="24"/>
          </w:rPr>
          <w:t>ekonomisystem@slu.se</w:t>
        </w:r>
      </w:hyperlink>
      <w:r>
        <w:rPr>
          <w:sz w:val="24"/>
          <w:szCs w:val="24"/>
        </w:rPr>
        <w:t xml:space="preserve"> med uppgift om vilket kostnadsställe projktkoden ska tillhöra. Exempel: 89ÖE1249, kst 1230089</w:t>
      </w:r>
    </w:p>
    <w:p w:rsidR="0029736D" w:rsidRDefault="0029736D" w:rsidP="0029736D">
      <w:pPr>
        <w:ind w:left="426" w:hanging="426"/>
        <w:rPr>
          <w:sz w:val="24"/>
        </w:rPr>
      </w:pPr>
    </w:p>
    <w:p w:rsidR="00E50CDD" w:rsidRDefault="00E50CDD" w:rsidP="00E50CDD">
      <w:pPr>
        <w:pStyle w:val="Rubrik3"/>
      </w:pPr>
      <w:r>
        <w:t>Administrativ start</w:t>
      </w:r>
    </w:p>
    <w:p w:rsidR="00E50CDD" w:rsidRDefault="00E50CDD" w:rsidP="00E50CD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 xml:space="preserve">Följ checklistan för månadsavstämning i slutet av varje månad. </w:t>
      </w:r>
    </w:p>
    <w:p w:rsidR="00C51BF2" w:rsidRDefault="00C51BF2" w:rsidP="00E50CDD">
      <w:pPr>
        <w:ind w:left="426" w:hanging="426"/>
        <w:rPr>
          <w:sz w:val="24"/>
        </w:rPr>
      </w:pPr>
    </w:p>
    <w:p w:rsidR="00C51BF2" w:rsidRDefault="00C51BF2" w:rsidP="00C51BF2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 xml:space="preserve">Balanser från bokslutet behöver </w:t>
      </w:r>
      <w:r w:rsidR="00193FB6">
        <w:rPr>
          <w:sz w:val="24"/>
        </w:rPr>
        <w:t>omföras</w:t>
      </w:r>
      <w:r>
        <w:rPr>
          <w:sz w:val="24"/>
        </w:rPr>
        <w:t xml:space="preserve">. </w:t>
      </w:r>
      <w:r w:rsidR="00F57322">
        <w:rPr>
          <w:sz w:val="24"/>
        </w:rPr>
        <w:t>Balanser från ö</w:t>
      </w:r>
      <w:r>
        <w:rPr>
          <w:sz w:val="24"/>
        </w:rPr>
        <w:t>vertag</w:t>
      </w:r>
      <w:r w:rsidR="00F57322">
        <w:rPr>
          <w:sz w:val="24"/>
        </w:rPr>
        <w:t>en</w:t>
      </w:r>
      <w:r>
        <w:rPr>
          <w:sz w:val="24"/>
        </w:rPr>
        <w:t xml:space="preserve"> </w:t>
      </w:r>
      <w:r w:rsidR="00F57322">
        <w:rPr>
          <w:sz w:val="24"/>
        </w:rPr>
        <w:t>verksamhet</w:t>
      </w:r>
      <w:r>
        <w:rPr>
          <w:sz w:val="24"/>
        </w:rPr>
        <w:t xml:space="preserve"> ska föras till nya kostnadsställen och ibland till nya projektkoder. Antagligen behövs dialog föras med den institution man övertagit verksamheten ifrån. Även balanser inom institutionen kan behöva </w:t>
      </w:r>
      <w:r w:rsidR="00193FB6">
        <w:rPr>
          <w:sz w:val="24"/>
        </w:rPr>
        <w:t>omföras</w:t>
      </w:r>
      <w:r>
        <w:rPr>
          <w:sz w:val="24"/>
        </w:rPr>
        <w:t xml:space="preserve"> ifall </w:t>
      </w:r>
      <w:r w:rsidR="00F57322">
        <w:rPr>
          <w:sz w:val="24"/>
        </w:rPr>
        <w:t>kostnadsställes</w:t>
      </w:r>
      <w:r>
        <w:rPr>
          <w:sz w:val="24"/>
        </w:rPr>
        <w:t xml:space="preserve">strukturen gjorts om. </w:t>
      </w:r>
      <w:r w:rsidR="007375FE">
        <w:rPr>
          <w:sz w:val="24"/>
        </w:rPr>
        <w:t>Övergripande ekonom ansvarar för att balanser blir omförda. Fil</w:t>
      </w:r>
      <w:r w:rsidR="00193FB6">
        <w:rPr>
          <w:sz w:val="24"/>
        </w:rPr>
        <w:t>er</w:t>
      </w:r>
      <w:r w:rsidR="007375FE">
        <w:rPr>
          <w:sz w:val="24"/>
        </w:rPr>
        <w:t xml:space="preserve"> kan läsas in </w:t>
      </w:r>
      <w:r w:rsidR="00193FB6">
        <w:rPr>
          <w:sz w:val="24"/>
        </w:rPr>
        <w:t>av</w:t>
      </w:r>
      <w:r w:rsidR="007375FE">
        <w:rPr>
          <w:sz w:val="24"/>
        </w:rPr>
        <w:t xml:space="preserve"> ekonomiavdelningen. </w:t>
      </w:r>
      <w:r w:rsidR="004B5BE2">
        <w:rPr>
          <w:sz w:val="24"/>
        </w:rPr>
        <w:t>B</w:t>
      </w:r>
      <w:r w:rsidR="00DC4618">
        <w:rPr>
          <w:sz w:val="24"/>
        </w:rPr>
        <w:t>okföring</w:t>
      </w:r>
      <w:r w:rsidR="00F57322">
        <w:rPr>
          <w:sz w:val="24"/>
        </w:rPr>
        <w:t xml:space="preserve"> kan inte ske</w:t>
      </w:r>
      <w:r>
        <w:rPr>
          <w:sz w:val="24"/>
        </w:rPr>
        <w:t xml:space="preserve"> förrän ingående balanser är bokförda i mars. </w:t>
      </w:r>
    </w:p>
    <w:p w:rsidR="00E50CDD" w:rsidRPr="00E50CDD" w:rsidRDefault="00E50CDD" w:rsidP="00E50CDD"/>
    <w:p w:rsidR="00A0340F" w:rsidRDefault="0029736D" w:rsidP="00A0340F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="00922C82">
        <w:rPr>
          <w:sz w:val="24"/>
        </w:rPr>
        <w:t>Nya flöden i Pal</w:t>
      </w:r>
      <w:r w:rsidR="00F57322">
        <w:rPr>
          <w:sz w:val="24"/>
        </w:rPr>
        <w:t xml:space="preserve">etteArena ska registreras av ekonomiregistrerare med administratörsbehörighet. Kontakta </w:t>
      </w:r>
      <w:hyperlink r:id="rId18" w:history="1">
        <w:r w:rsidR="00F57322" w:rsidRPr="006306FB">
          <w:rPr>
            <w:rStyle w:val="Hyperlnk"/>
            <w:sz w:val="24"/>
          </w:rPr>
          <w:t>palettesupport@slu.se</w:t>
        </w:r>
      </w:hyperlink>
      <w:r w:rsidR="00F57322">
        <w:rPr>
          <w:sz w:val="24"/>
        </w:rPr>
        <w:t xml:space="preserve"> om hjälp behövs. </w:t>
      </w:r>
    </w:p>
    <w:p w:rsidR="00A0340F" w:rsidRDefault="00A0340F" w:rsidP="00A0340F">
      <w:pPr>
        <w:ind w:left="426" w:hanging="426"/>
        <w:rPr>
          <w:sz w:val="24"/>
        </w:rPr>
      </w:pPr>
    </w:p>
    <w:p w:rsidR="00A0340F" w:rsidRDefault="00A0340F" w:rsidP="00A0340F">
      <w:pPr>
        <w:ind w:left="426" w:hanging="426"/>
        <w:rPr>
          <w:sz w:val="24"/>
        </w:rPr>
      </w:pPr>
      <w:r>
        <w:rPr>
          <w:sz w:val="24"/>
        </w:rPr>
        <w:lastRenderedPageBreak/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Pr="00A0340F">
        <w:rPr>
          <w:sz w:val="24"/>
        </w:rPr>
        <w:t>Nya flöden i Proceedo ska registrera</w:t>
      </w:r>
      <w:r w:rsidR="00677444">
        <w:rPr>
          <w:sz w:val="24"/>
        </w:rPr>
        <w:t>s av ekonomiavdelningen</w:t>
      </w:r>
      <w:r w:rsidRPr="00A0340F">
        <w:rPr>
          <w:sz w:val="24"/>
        </w:rPr>
        <w:t>. Kontakta</w:t>
      </w:r>
      <w:r>
        <w:rPr>
          <w:color w:val="FF0000"/>
          <w:sz w:val="24"/>
        </w:rPr>
        <w:t xml:space="preserve"> </w:t>
      </w:r>
      <w:hyperlink r:id="rId19" w:history="1">
        <w:r w:rsidR="00B4486E" w:rsidRPr="005B7022">
          <w:rPr>
            <w:rStyle w:val="Hyperlnk"/>
            <w:sz w:val="24"/>
          </w:rPr>
          <w:t>ekonomisystem@slu.se</w:t>
        </w:r>
      </w:hyperlink>
    </w:p>
    <w:p w:rsidR="0029736D" w:rsidRDefault="0029736D" w:rsidP="00A0340F">
      <w:pPr>
        <w:rPr>
          <w:sz w:val="24"/>
        </w:rPr>
      </w:pPr>
    </w:p>
    <w:p w:rsidR="002A3017" w:rsidRDefault="002A3017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="003F316B">
        <w:rPr>
          <w:sz w:val="24"/>
        </w:rPr>
        <w:t>Lönekonteringar i Primula ska vara registrerade sen</w:t>
      </w:r>
      <w:r w:rsidR="006777D2">
        <w:rPr>
          <w:sz w:val="24"/>
        </w:rPr>
        <w:t>ast den 10:e i månaden före för</w:t>
      </w:r>
      <w:r w:rsidR="003F316B">
        <w:rPr>
          <w:sz w:val="24"/>
        </w:rPr>
        <w:t>sta löneutbetalning</w:t>
      </w:r>
      <w:r w:rsidR="006777D2">
        <w:rPr>
          <w:sz w:val="24"/>
        </w:rPr>
        <w:t xml:space="preserve"> på nya kostnadsstället</w:t>
      </w:r>
      <w:r w:rsidR="003F316B">
        <w:rPr>
          <w:sz w:val="24"/>
        </w:rPr>
        <w:t xml:space="preserve">. </w:t>
      </w:r>
    </w:p>
    <w:p w:rsidR="002A3017" w:rsidRDefault="002A3017">
      <w:pPr>
        <w:ind w:left="426" w:hanging="426"/>
        <w:rPr>
          <w:sz w:val="24"/>
        </w:rPr>
      </w:pPr>
    </w:p>
    <w:p w:rsidR="002A3017" w:rsidRDefault="002A3017" w:rsidP="0059305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="003F316B">
        <w:rPr>
          <w:sz w:val="24"/>
        </w:rPr>
        <w:t xml:space="preserve">Kontroll att rätt personer är lönekonterade på institutionen och att de är registrerade i rätt omfattning av sin anställning. </w:t>
      </w:r>
      <w:r w:rsidR="007375FE">
        <w:rPr>
          <w:sz w:val="24"/>
        </w:rPr>
        <w:t xml:space="preserve">Rapport enligt anvisningar till checklistan för månadsavstämningar. </w:t>
      </w:r>
    </w:p>
    <w:p w:rsidR="00E50CDD" w:rsidRDefault="00E50CDD" w:rsidP="00E50CDD">
      <w:pPr>
        <w:ind w:left="426" w:hanging="426"/>
        <w:rPr>
          <w:sz w:val="24"/>
        </w:rPr>
      </w:pPr>
    </w:p>
    <w:p w:rsidR="00E50CDD" w:rsidRDefault="00E50CDD" w:rsidP="00E50CDD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 xml:space="preserve">Övertagna anläggningar ska omkonteras i anläggningsregistret. Kontakta </w:t>
      </w:r>
      <w:hyperlink r:id="rId20" w:history="1">
        <w:r w:rsidRPr="00B63B64">
          <w:rPr>
            <w:rStyle w:val="Hyperlnk"/>
            <w:sz w:val="24"/>
          </w:rPr>
          <w:t>inv-reg@slu.se</w:t>
        </w:r>
      </w:hyperlink>
      <w:r>
        <w:rPr>
          <w:sz w:val="24"/>
        </w:rPr>
        <w:t xml:space="preserve"> </w:t>
      </w:r>
      <w:r w:rsidR="00193FB6" w:rsidRPr="00193FB6">
        <w:rPr>
          <w:sz w:val="24"/>
        </w:rPr>
        <w:t>Beslutet ska vara underskrivet av både överlämnande och övertagande prefekt alternativt dekan och skickas till ekonomiavdelningen.</w:t>
      </w:r>
      <w:r w:rsidR="00193FB6">
        <w:rPr>
          <w:sz w:val="24"/>
        </w:rPr>
        <w:t xml:space="preserve"> Beslutet ska diarieföras av institutionen.</w:t>
      </w:r>
    </w:p>
    <w:p w:rsidR="002A3017" w:rsidRDefault="002A3017" w:rsidP="00E50CDD">
      <w:pPr>
        <w:rPr>
          <w:sz w:val="24"/>
        </w:rPr>
      </w:pPr>
    </w:p>
    <w:p w:rsidR="002A3017" w:rsidRDefault="002A3017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</w:r>
      <w:r w:rsidRPr="0029736D">
        <w:rPr>
          <w:sz w:val="24"/>
        </w:rPr>
        <w:t xml:space="preserve">Lista </w:t>
      </w:r>
      <w:r w:rsidR="00EC186C">
        <w:rPr>
          <w:sz w:val="24"/>
        </w:rPr>
        <w:t xml:space="preserve">interna </w:t>
      </w:r>
      <w:r w:rsidRPr="0029736D">
        <w:rPr>
          <w:sz w:val="24"/>
        </w:rPr>
        <w:t>sy</w:t>
      </w:r>
      <w:r w:rsidR="0029736D" w:rsidRPr="0029736D">
        <w:rPr>
          <w:sz w:val="24"/>
        </w:rPr>
        <w:t xml:space="preserve">stem som finns utanför </w:t>
      </w:r>
      <w:r w:rsidR="00C10114">
        <w:rPr>
          <w:sz w:val="24"/>
        </w:rPr>
        <w:t>UBW</w:t>
      </w:r>
      <w:r w:rsidR="0029736D" w:rsidRPr="0029736D">
        <w:rPr>
          <w:sz w:val="24"/>
        </w:rPr>
        <w:t xml:space="preserve"> och Primula som må</w:t>
      </w:r>
      <w:r w:rsidR="005A26E7">
        <w:rPr>
          <w:sz w:val="24"/>
        </w:rPr>
        <w:t xml:space="preserve">ste få nya kopplingar till </w:t>
      </w:r>
      <w:r w:rsidR="0029736D" w:rsidRPr="0029736D">
        <w:rPr>
          <w:sz w:val="24"/>
        </w:rPr>
        <w:t>system</w:t>
      </w:r>
      <w:r w:rsidR="005A26E7">
        <w:rPr>
          <w:sz w:val="24"/>
        </w:rPr>
        <w:t>en</w:t>
      </w:r>
      <w:r w:rsidR="0029736D" w:rsidRPr="0029736D">
        <w:rPr>
          <w:sz w:val="24"/>
        </w:rPr>
        <w:t>, t</w:t>
      </w:r>
      <w:r w:rsidRPr="0029736D">
        <w:rPr>
          <w:sz w:val="24"/>
        </w:rPr>
        <w:t xml:space="preserve"> ex</w:t>
      </w:r>
      <w:r>
        <w:rPr>
          <w:sz w:val="24"/>
        </w:rPr>
        <w:t xml:space="preserve"> Trofast. </w:t>
      </w:r>
    </w:p>
    <w:p w:rsidR="002A3017" w:rsidRDefault="002A3017" w:rsidP="00F57322">
      <w:pPr>
        <w:rPr>
          <w:sz w:val="24"/>
        </w:rPr>
      </w:pPr>
    </w:p>
    <w:p w:rsidR="002A3017" w:rsidRDefault="002A3017" w:rsidP="00605B53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 xml:space="preserve">Interna leverantörer </w:t>
      </w:r>
      <w:r w:rsidR="003F316B">
        <w:rPr>
          <w:sz w:val="24"/>
        </w:rPr>
        <w:t>som debiterar kostnader i fil</w:t>
      </w:r>
      <w:r>
        <w:rPr>
          <w:sz w:val="24"/>
        </w:rPr>
        <w:t xml:space="preserve"> måste informeras om </w:t>
      </w:r>
      <w:r w:rsidR="003F316B">
        <w:rPr>
          <w:sz w:val="24"/>
        </w:rPr>
        <w:t>ny</w:t>
      </w:r>
      <w:r>
        <w:rPr>
          <w:sz w:val="24"/>
        </w:rPr>
        <w:t xml:space="preserve"> </w:t>
      </w:r>
      <w:r w:rsidR="003F316B">
        <w:rPr>
          <w:sz w:val="24"/>
        </w:rPr>
        <w:t>kontering</w:t>
      </w:r>
      <w:r>
        <w:rPr>
          <w:sz w:val="24"/>
        </w:rPr>
        <w:t xml:space="preserve">. </w:t>
      </w:r>
      <w:r w:rsidR="003F316B">
        <w:rPr>
          <w:sz w:val="24"/>
        </w:rPr>
        <w:t xml:space="preserve">T ex </w:t>
      </w:r>
      <w:r w:rsidR="003F316B" w:rsidRPr="00C74685">
        <w:rPr>
          <w:b/>
          <w:sz w:val="24"/>
        </w:rPr>
        <w:t>tele</w:t>
      </w:r>
      <w:r w:rsidR="004B5BE2" w:rsidRPr="00C74685">
        <w:rPr>
          <w:b/>
          <w:sz w:val="24"/>
        </w:rPr>
        <w:t xml:space="preserve"> </w:t>
      </w:r>
      <w:r w:rsidR="00605B53" w:rsidRPr="00C74685">
        <w:rPr>
          <w:b/>
          <w:sz w:val="24"/>
        </w:rPr>
        <w:t xml:space="preserve"> och abonnemang</w:t>
      </w:r>
      <w:r w:rsidR="00605B53">
        <w:rPr>
          <w:sz w:val="24"/>
        </w:rPr>
        <w:t xml:space="preserve"> </w:t>
      </w:r>
      <w:r w:rsidR="004B5BE2">
        <w:rPr>
          <w:sz w:val="24"/>
        </w:rPr>
        <w:t xml:space="preserve">på </w:t>
      </w:r>
      <w:hyperlink r:id="rId21" w:history="1">
        <w:r w:rsidR="004B5BE2" w:rsidRPr="00775EFC">
          <w:rPr>
            <w:rStyle w:val="Hyperlnk"/>
            <w:sz w:val="24"/>
          </w:rPr>
          <w:t>teleservice@slu.se</w:t>
        </w:r>
      </w:hyperlink>
      <w:r w:rsidR="00B4486E">
        <w:rPr>
          <w:sz w:val="24"/>
        </w:rPr>
        <w:t xml:space="preserve"> alt anknytning 6600</w:t>
      </w:r>
      <w:r w:rsidR="004B5BE2">
        <w:rPr>
          <w:sz w:val="24"/>
        </w:rPr>
        <w:t xml:space="preserve">, </w:t>
      </w:r>
      <w:r w:rsidR="00C72F5A">
        <w:rPr>
          <w:sz w:val="24"/>
        </w:rPr>
        <w:br/>
      </w:r>
      <w:r w:rsidR="00605B53">
        <w:rPr>
          <w:sz w:val="24"/>
        </w:rPr>
        <w:br/>
      </w:r>
      <w:r w:rsidR="004B5BE2" w:rsidRPr="00C74685">
        <w:rPr>
          <w:b/>
          <w:sz w:val="24"/>
        </w:rPr>
        <w:t>lokaler</w:t>
      </w:r>
      <w:r w:rsidR="00605B53" w:rsidRPr="00C74685">
        <w:rPr>
          <w:b/>
          <w:sz w:val="24"/>
        </w:rPr>
        <w:t xml:space="preserve"> och lokalvård</w:t>
      </w:r>
      <w:r w:rsidR="004B5BE2">
        <w:rPr>
          <w:sz w:val="24"/>
        </w:rPr>
        <w:t xml:space="preserve"> </w:t>
      </w:r>
      <w:r w:rsidR="00605B53">
        <w:rPr>
          <w:sz w:val="24"/>
        </w:rPr>
        <w:t xml:space="preserve"> meddelas </w:t>
      </w:r>
      <w:hyperlink r:id="rId22" w:history="1">
        <w:r w:rsidR="00605B53" w:rsidRPr="00775EFC">
          <w:rPr>
            <w:rStyle w:val="Hyperlnk"/>
            <w:sz w:val="24"/>
          </w:rPr>
          <w:t>hyra@slu.se</w:t>
        </w:r>
      </w:hyperlink>
      <w:r w:rsidR="00605B53">
        <w:rPr>
          <w:sz w:val="24"/>
        </w:rPr>
        <w:t xml:space="preserve"> </w:t>
      </w:r>
      <w:r w:rsidR="00C72F5A">
        <w:rPr>
          <w:sz w:val="24"/>
        </w:rPr>
        <w:br/>
      </w:r>
      <w:r w:rsidR="00605B53">
        <w:rPr>
          <w:sz w:val="24"/>
        </w:rPr>
        <w:br/>
      </w:r>
      <w:r w:rsidR="00C74685">
        <w:rPr>
          <w:sz w:val="24"/>
        </w:rPr>
        <w:t xml:space="preserve">vid </w:t>
      </w:r>
      <w:r w:rsidR="00605B53" w:rsidRPr="00C74685">
        <w:rPr>
          <w:b/>
          <w:sz w:val="24"/>
        </w:rPr>
        <w:t>lokalförändringar</w:t>
      </w:r>
      <w:r w:rsidR="00605B53">
        <w:rPr>
          <w:sz w:val="24"/>
        </w:rPr>
        <w:t xml:space="preserve"> inom internhyra</w:t>
      </w:r>
      <w:r w:rsidR="00C74685">
        <w:rPr>
          <w:sz w:val="24"/>
        </w:rPr>
        <w:t>n</w:t>
      </w:r>
      <w:r w:rsidR="00605B53">
        <w:rPr>
          <w:sz w:val="24"/>
        </w:rPr>
        <w:t xml:space="preserve"> </w:t>
      </w:r>
      <w:r w:rsidR="00C74685">
        <w:rPr>
          <w:sz w:val="24"/>
        </w:rPr>
        <w:t>(</w:t>
      </w:r>
      <w:r w:rsidR="00605B53">
        <w:rPr>
          <w:sz w:val="24"/>
        </w:rPr>
        <w:t>uppsägning, återtagni</w:t>
      </w:r>
      <w:r w:rsidR="00C74685">
        <w:rPr>
          <w:sz w:val="24"/>
        </w:rPr>
        <w:t xml:space="preserve">ng, omflyttningar mm) </w:t>
      </w:r>
      <w:r w:rsidR="00B4486E">
        <w:rPr>
          <w:sz w:val="24"/>
        </w:rPr>
        <w:t xml:space="preserve">se </w:t>
      </w:r>
      <w:r w:rsidR="00C74685">
        <w:rPr>
          <w:sz w:val="24"/>
        </w:rPr>
        <w:t xml:space="preserve">medarbetarwebben </w:t>
      </w:r>
      <w:r w:rsidR="00B4486E">
        <w:rPr>
          <w:sz w:val="24"/>
        </w:rPr>
        <w:t xml:space="preserve">under </w:t>
      </w:r>
      <w:r w:rsidR="00C74685">
        <w:rPr>
          <w:sz w:val="24"/>
        </w:rPr>
        <w:t xml:space="preserve">Stöd </w:t>
      </w:r>
      <w:r w:rsidR="00C72F5A">
        <w:rPr>
          <w:sz w:val="24"/>
        </w:rPr>
        <w:t>&amp;</w:t>
      </w:r>
      <w:r w:rsidR="00C74685">
        <w:rPr>
          <w:sz w:val="24"/>
        </w:rPr>
        <w:t xml:space="preserve"> service/ Lokaler/ </w:t>
      </w:r>
      <w:r w:rsidR="00C72F5A">
        <w:rPr>
          <w:sz w:val="24"/>
        </w:rPr>
        <w:t>Övriga lokalfrågor / Hyror</w:t>
      </w:r>
      <w:r w:rsidR="00C74685">
        <w:rPr>
          <w:sz w:val="24"/>
        </w:rPr>
        <w:t xml:space="preserve">. </w:t>
      </w:r>
      <w:r w:rsidR="00C72F5A">
        <w:rPr>
          <w:sz w:val="24"/>
        </w:rPr>
        <w:br/>
      </w:r>
      <w:r w:rsidR="00C72F5A">
        <w:rPr>
          <w:sz w:val="24"/>
        </w:rPr>
        <w:br/>
      </w:r>
      <w:r w:rsidR="00C74685" w:rsidRPr="00C74685">
        <w:rPr>
          <w:b/>
          <w:sz w:val="24"/>
        </w:rPr>
        <w:t>IT-kostnader</w:t>
      </w:r>
      <w:r w:rsidR="00EC186C">
        <w:rPr>
          <w:sz w:val="24"/>
        </w:rPr>
        <w:t xml:space="preserve"> mail</w:t>
      </w:r>
      <w:r w:rsidR="00C74685">
        <w:rPr>
          <w:sz w:val="24"/>
        </w:rPr>
        <w:t xml:space="preserve">as </w:t>
      </w:r>
      <w:hyperlink r:id="rId23" w:history="1">
        <w:r w:rsidR="00C74685" w:rsidRPr="00775EFC">
          <w:rPr>
            <w:rStyle w:val="Hyperlnk"/>
            <w:sz w:val="24"/>
          </w:rPr>
          <w:t>ritva.westberg@slu.se</w:t>
        </w:r>
      </w:hyperlink>
      <w:r w:rsidR="00C74685">
        <w:rPr>
          <w:sz w:val="24"/>
        </w:rPr>
        <w:t xml:space="preserve"> </w:t>
      </w:r>
    </w:p>
    <w:p w:rsidR="008A4C06" w:rsidRDefault="008A4C06" w:rsidP="008A4C06">
      <w:pPr>
        <w:rPr>
          <w:sz w:val="24"/>
        </w:rPr>
      </w:pPr>
    </w:p>
    <w:p w:rsidR="008A4C06" w:rsidRDefault="008A4C06" w:rsidP="008A4C06">
      <w:pPr>
        <w:ind w:left="426" w:hanging="426"/>
        <w:rPr>
          <w:sz w:val="24"/>
        </w:rPr>
      </w:pPr>
      <w:r>
        <w:rPr>
          <w:sz w:val="24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ab/>
        <w:t>Personalvårdspolicy bör finnas på institutionen, se ekonomihandboken avsnitt 14.8.1</w:t>
      </w:r>
      <w:r w:rsidR="00C72F5A">
        <w:rPr>
          <w:sz w:val="24"/>
        </w:rPr>
        <w:t>.</w:t>
      </w:r>
      <w:r>
        <w:rPr>
          <w:sz w:val="24"/>
        </w:rPr>
        <w:t xml:space="preserve"> </w:t>
      </w:r>
    </w:p>
    <w:p w:rsidR="002A3017" w:rsidRDefault="002A3017">
      <w:bookmarkStart w:id="0" w:name="_GoBack"/>
      <w:bookmarkEnd w:id="0"/>
    </w:p>
    <w:p w:rsidR="002A3017" w:rsidRDefault="002A3017"/>
    <w:sectPr w:rsidR="002A3017">
      <w:footerReference w:type="default" r:id="rId24"/>
      <w:pgSz w:w="11906" w:h="16838"/>
      <w:pgMar w:top="107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FF7" w:rsidRDefault="00EC3FF7" w:rsidP="00A75A6E">
      <w:r>
        <w:separator/>
      </w:r>
    </w:p>
  </w:endnote>
  <w:endnote w:type="continuationSeparator" w:id="0">
    <w:p w:rsidR="00EC3FF7" w:rsidRDefault="00EC3FF7" w:rsidP="00A7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86E" w:rsidRDefault="00B4486E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 w:rsidR="00C10114">
      <w:rPr>
        <w:noProof/>
      </w:rPr>
      <w:t>3</w:t>
    </w:r>
    <w:r>
      <w:fldChar w:fldCharType="end"/>
    </w:r>
  </w:p>
  <w:p w:rsidR="00B4486E" w:rsidRDefault="00B4486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FF7" w:rsidRDefault="00EC3FF7" w:rsidP="00A75A6E">
      <w:r>
        <w:separator/>
      </w:r>
    </w:p>
  </w:footnote>
  <w:footnote w:type="continuationSeparator" w:id="0">
    <w:p w:rsidR="00EC3FF7" w:rsidRDefault="00EC3FF7" w:rsidP="00A7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472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0E6B24"/>
    <w:multiLevelType w:val="hybridMultilevel"/>
    <w:tmpl w:val="17825A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8014E"/>
    <w:multiLevelType w:val="multilevel"/>
    <w:tmpl w:val="547A5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55"/>
    <w:rsid w:val="000643F0"/>
    <w:rsid w:val="00092FDF"/>
    <w:rsid w:val="000A567D"/>
    <w:rsid w:val="000C6832"/>
    <w:rsid w:val="00102C95"/>
    <w:rsid w:val="00140E19"/>
    <w:rsid w:val="00172B3F"/>
    <w:rsid w:val="00193FB6"/>
    <w:rsid w:val="00203947"/>
    <w:rsid w:val="002219DC"/>
    <w:rsid w:val="0029736D"/>
    <w:rsid w:val="002A3017"/>
    <w:rsid w:val="003767F0"/>
    <w:rsid w:val="003F316B"/>
    <w:rsid w:val="0040258C"/>
    <w:rsid w:val="004B5BE2"/>
    <w:rsid w:val="00502680"/>
    <w:rsid w:val="00521874"/>
    <w:rsid w:val="00547337"/>
    <w:rsid w:val="00555DAA"/>
    <w:rsid w:val="0055687B"/>
    <w:rsid w:val="0059305D"/>
    <w:rsid w:val="005A26E7"/>
    <w:rsid w:val="00605B53"/>
    <w:rsid w:val="00677444"/>
    <w:rsid w:val="006777D2"/>
    <w:rsid w:val="00736AE2"/>
    <w:rsid w:val="007375FE"/>
    <w:rsid w:val="007946C9"/>
    <w:rsid w:val="007D19B0"/>
    <w:rsid w:val="00845207"/>
    <w:rsid w:val="008A309E"/>
    <w:rsid w:val="008A4C06"/>
    <w:rsid w:val="008A5761"/>
    <w:rsid w:val="008B7962"/>
    <w:rsid w:val="00922C82"/>
    <w:rsid w:val="009344F0"/>
    <w:rsid w:val="00A0340F"/>
    <w:rsid w:val="00A50C64"/>
    <w:rsid w:val="00A75A6E"/>
    <w:rsid w:val="00AB5A67"/>
    <w:rsid w:val="00AC19C4"/>
    <w:rsid w:val="00AC7360"/>
    <w:rsid w:val="00AD07C0"/>
    <w:rsid w:val="00AD399F"/>
    <w:rsid w:val="00B4486E"/>
    <w:rsid w:val="00B459CF"/>
    <w:rsid w:val="00BC09CB"/>
    <w:rsid w:val="00BD3654"/>
    <w:rsid w:val="00BF0EE3"/>
    <w:rsid w:val="00BF2EE3"/>
    <w:rsid w:val="00C10114"/>
    <w:rsid w:val="00C51BF2"/>
    <w:rsid w:val="00C72F5A"/>
    <w:rsid w:val="00C74685"/>
    <w:rsid w:val="00C77674"/>
    <w:rsid w:val="00C910AF"/>
    <w:rsid w:val="00D93E55"/>
    <w:rsid w:val="00D954FF"/>
    <w:rsid w:val="00D965D5"/>
    <w:rsid w:val="00DA0FA2"/>
    <w:rsid w:val="00DC4618"/>
    <w:rsid w:val="00DE7929"/>
    <w:rsid w:val="00E50CDD"/>
    <w:rsid w:val="00EC186C"/>
    <w:rsid w:val="00EC3FF7"/>
    <w:rsid w:val="00F57322"/>
    <w:rsid w:val="00F604F9"/>
    <w:rsid w:val="00F73198"/>
    <w:rsid w:val="00FC1494"/>
    <w:rsid w:val="00FC1E6E"/>
    <w:rsid w:val="00FD388E"/>
    <w:rsid w:val="00FE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59A1DC4"/>
  <w15:chartTrackingRefBased/>
  <w15:docId w15:val="{E5D6A1F0-C9AA-447E-A7F5-A67F27F1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D38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D38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D38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pPr>
      <w:ind w:right="-288"/>
    </w:pPr>
    <w:rPr>
      <w:sz w:val="24"/>
    </w:r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nk">
    <w:name w:val="Hyperlink"/>
    <w:uiPriority w:val="99"/>
    <w:unhideWhenUsed/>
    <w:rsid w:val="0059305D"/>
    <w:rPr>
      <w:color w:val="0000FF"/>
      <w:u w:val="single"/>
    </w:rPr>
  </w:style>
  <w:style w:type="character" w:customStyle="1" w:styleId="Rubrik2Char">
    <w:name w:val="Rubrik 2 Char"/>
    <w:link w:val="Rubrik2"/>
    <w:uiPriority w:val="9"/>
    <w:rsid w:val="00FD38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rsid w:val="00FD38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ubrik1Char">
    <w:name w:val="Rubrik 1 Char"/>
    <w:link w:val="Rubrik1"/>
    <w:uiPriority w:val="9"/>
    <w:rsid w:val="00FD388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A75A6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5A6E"/>
  </w:style>
  <w:style w:type="character" w:customStyle="1" w:styleId="SidfotChar">
    <w:name w:val="Sidfot Char"/>
    <w:link w:val="Sidfot"/>
    <w:uiPriority w:val="99"/>
    <w:rsid w:val="00A75A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ternt.slu.se/Organisation-och-styrning/administrativa-roller/de-administrativa-rollerna/" TargetMode="External"/><Relationship Id="rId18" Type="http://schemas.openxmlformats.org/officeDocument/2006/relationships/hyperlink" Target="mailto:palettesupport@slu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teleservice@slu.s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internt.slu.se/stod-service/admin-stod/ekonomi/blanketter/" TargetMode="External"/><Relationship Id="rId17" Type="http://schemas.openxmlformats.org/officeDocument/2006/relationships/hyperlink" Target="mailto:ekonomisystem@slu.s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kontrakt@slu.se" TargetMode="External"/><Relationship Id="rId20" Type="http://schemas.openxmlformats.org/officeDocument/2006/relationships/hyperlink" Target="mailto:inv-reg@slu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konomisystem@slu.s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kontrakt@slu.se" TargetMode="External"/><Relationship Id="rId23" Type="http://schemas.openxmlformats.org/officeDocument/2006/relationships/hyperlink" Target="mailto:ritva.westberg@slu.se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konomisystem@slu.s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nternt.slu.se/rfe" TargetMode="External"/><Relationship Id="rId22" Type="http://schemas.openxmlformats.org/officeDocument/2006/relationships/hyperlink" Target="mailto:hyra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20B78B284354B97E089AF2D5ACE2B" ma:contentTypeVersion="1" ma:contentTypeDescription="Skapa ett nytt dokument." ma:contentTypeScope="" ma:versionID="9ccf4bca0889fa4a7e12b0d94319e969">
  <xsd:schema xmlns:xsd="http://www.w3.org/2001/XMLSchema" xmlns:xs="http://www.w3.org/2001/XMLSchema" xmlns:p="http://schemas.microsoft.com/office/2006/metadata/properties" xmlns:ns2="7d97dee1-2184-43e5-b0d7-f4b9e4a13c90" targetNamespace="http://schemas.microsoft.com/office/2006/metadata/properties" ma:root="true" ma:fieldsID="b0dc90bd5cfbecdf441a9b3b32ae5ffb" ns2:_="">
    <xsd:import namespace="7d97dee1-2184-43e5-b0d7-f4b9e4a13c90"/>
    <xsd:element name="properties">
      <xsd:complexType>
        <xsd:sequence>
          <xsd:element name="documentManagement">
            <xsd:complexType>
              <xsd:all>
                <xsd:element ref="ns2:Komment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97dee1-2184-43e5-b0d7-f4b9e4a13c90" elementFormDefault="qualified">
    <xsd:import namespace="http://schemas.microsoft.com/office/2006/documentManagement/types"/>
    <xsd:import namespace="http://schemas.microsoft.com/office/infopath/2007/PartnerControls"/>
    <xsd:element name="Kommentar" ma:index="8" nillable="true" ma:displayName="Kommentar" ma:internalName="Komment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7d97dee1-2184-43e5-b0d7-f4b9e4a13c90" xsi:nil="true"/>
  </documentManagement>
</p:properties>
</file>

<file path=customXml/itemProps1.xml><?xml version="1.0" encoding="utf-8"?>
<ds:datastoreItem xmlns:ds="http://schemas.openxmlformats.org/officeDocument/2006/customXml" ds:itemID="{FCBF1326-88CA-4DE9-965B-907E45CABE6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FE06546-09E2-422B-A48B-B63BB69FB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97dee1-2184-43e5-b0d7-f4b9e4a13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62B93-4DAD-4B3A-A84A-D2FC841A0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651501-2DA8-4345-B5BD-F9028CF1CF6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d97dee1-2184-43e5-b0d7-f4b9e4a13c9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C38E761B</Template>
  <TotalTime>0</TotalTime>
  <Pages>3</Pages>
  <Words>1246</Words>
  <Characters>6608</Characters>
  <Application>Microsoft Office Word</Application>
  <DocSecurity>4</DocSecurity>
  <Lines>55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Checklista</vt:lpstr>
      <vt:lpstr>Checklista </vt:lpstr>
    </vt:vector>
  </TitlesOfParts>
  <Company>SLU</Company>
  <LinksUpToDate>false</LinksUpToDate>
  <CharactersWithSpaces>7839</CharactersWithSpaces>
  <SharedDoc>false</SharedDoc>
  <HLinks>
    <vt:vector size="78" baseType="variant">
      <vt:variant>
        <vt:i4>7733277</vt:i4>
      </vt:variant>
      <vt:variant>
        <vt:i4>86</vt:i4>
      </vt:variant>
      <vt:variant>
        <vt:i4>0</vt:i4>
      </vt:variant>
      <vt:variant>
        <vt:i4>5</vt:i4>
      </vt:variant>
      <vt:variant>
        <vt:lpwstr>mailto:ritva.westberg@slu.se</vt:lpwstr>
      </vt:variant>
      <vt:variant>
        <vt:lpwstr/>
      </vt:variant>
      <vt:variant>
        <vt:i4>2031655</vt:i4>
      </vt:variant>
      <vt:variant>
        <vt:i4>83</vt:i4>
      </vt:variant>
      <vt:variant>
        <vt:i4>0</vt:i4>
      </vt:variant>
      <vt:variant>
        <vt:i4>5</vt:i4>
      </vt:variant>
      <vt:variant>
        <vt:lpwstr>mailto:hyra@slu.se</vt:lpwstr>
      </vt:variant>
      <vt:variant>
        <vt:lpwstr/>
      </vt:variant>
      <vt:variant>
        <vt:i4>131128</vt:i4>
      </vt:variant>
      <vt:variant>
        <vt:i4>80</vt:i4>
      </vt:variant>
      <vt:variant>
        <vt:i4>0</vt:i4>
      </vt:variant>
      <vt:variant>
        <vt:i4>5</vt:i4>
      </vt:variant>
      <vt:variant>
        <vt:lpwstr>mailto:teleservice@slu.se</vt:lpwstr>
      </vt:variant>
      <vt:variant>
        <vt:lpwstr/>
      </vt:variant>
      <vt:variant>
        <vt:i4>1900654</vt:i4>
      </vt:variant>
      <vt:variant>
        <vt:i4>73</vt:i4>
      </vt:variant>
      <vt:variant>
        <vt:i4>0</vt:i4>
      </vt:variant>
      <vt:variant>
        <vt:i4>5</vt:i4>
      </vt:variant>
      <vt:variant>
        <vt:lpwstr>mailto:inv-reg@slu.se</vt:lpwstr>
      </vt:variant>
      <vt:variant>
        <vt:lpwstr/>
      </vt:variant>
      <vt:variant>
        <vt:i4>8060997</vt:i4>
      </vt:variant>
      <vt:variant>
        <vt:i4>64</vt:i4>
      </vt:variant>
      <vt:variant>
        <vt:i4>0</vt:i4>
      </vt:variant>
      <vt:variant>
        <vt:i4>5</vt:i4>
      </vt:variant>
      <vt:variant>
        <vt:lpwstr>mailto:ekonomisystem@slu.se</vt:lpwstr>
      </vt:variant>
      <vt:variant>
        <vt:lpwstr/>
      </vt:variant>
      <vt:variant>
        <vt:i4>8323159</vt:i4>
      </vt:variant>
      <vt:variant>
        <vt:i4>59</vt:i4>
      </vt:variant>
      <vt:variant>
        <vt:i4>0</vt:i4>
      </vt:variant>
      <vt:variant>
        <vt:i4>5</vt:i4>
      </vt:variant>
      <vt:variant>
        <vt:lpwstr>mailto:palettesupport@slu.se</vt:lpwstr>
      </vt:variant>
      <vt:variant>
        <vt:lpwstr/>
      </vt:variant>
      <vt:variant>
        <vt:i4>8060997</vt:i4>
      </vt:variant>
      <vt:variant>
        <vt:i4>50</vt:i4>
      </vt:variant>
      <vt:variant>
        <vt:i4>0</vt:i4>
      </vt:variant>
      <vt:variant>
        <vt:i4>5</vt:i4>
      </vt:variant>
      <vt:variant>
        <vt:lpwstr>mailto:ekonomisystem@slu.se</vt:lpwstr>
      </vt:variant>
      <vt:variant>
        <vt:lpwstr/>
      </vt:variant>
      <vt:variant>
        <vt:i4>1638449</vt:i4>
      </vt:variant>
      <vt:variant>
        <vt:i4>43</vt:i4>
      </vt:variant>
      <vt:variant>
        <vt:i4>0</vt:i4>
      </vt:variant>
      <vt:variant>
        <vt:i4>5</vt:i4>
      </vt:variant>
      <vt:variant>
        <vt:lpwstr>mailto:kontrakt@slu.se</vt:lpwstr>
      </vt:variant>
      <vt:variant>
        <vt:lpwstr/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>mailto:kontrakt@slu.se</vt:lpwstr>
      </vt:variant>
      <vt:variant>
        <vt:lpwstr/>
      </vt:variant>
      <vt:variant>
        <vt:i4>6946919</vt:i4>
      </vt:variant>
      <vt:variant>
        <vt:i4>27</vt:i4>
      </vt:variant>
      <vt:variant>
        <vt:i4>0</vt:i4>
      </vt:variant>
      <vt:variant>
        <vt:i4>5</vt:i4>
      </vt:variant>
      <vt:variant>
        <vt:lpwstr>https://internt.slu.se/rfe</vt:lpwstr>
      </vt:variant>
      <vt:variant>
        <vt:lpwstr/>
      </vt:variant>
      <vt:variant>
        <vt:i4>3080235</vt:i4>
      </vt:variant>
      <vt:variant>
        <vt:i4>22</vt:i4>
      </vt:variant>
      <vt:variant>
        <vt:i4>0</vt:i4>
      </vt:variant>
      <vt:variant>
        <vt:i4>5</vt:i4>
      </vt:variant>
      <vt:variant>
        <vt:lpwstr>https://internt.slu.se/Organisation-och-styrning/administrativa-roller/de-administrativa-rollerna/</vt:lpwstr>
      </vt:variant>
      <vt:variant>
        <vt:lpwstr/>
      </vt:variant>
      <vt:variant>
        <vt:i4>7929963</vt:i4>
      </vt:variant>
      <vt:variant>
        <vt:i4>13</vt:i4>
      </vt:variant>
      <vt:variant>
        <vt:i4>0</vt:i4>
      </vt:variant>
      <vt:variant>
        <vt:i4>5</vt:i4>
      </vt:variant>
      <vt:variant>
        <vt:lpwstr>https://internt.slu.se/stod-service/admin-stod/ekonomi/blanketter/</vt:lpwstr>
      </vt:variant>
      <vt:variant>
        <vt:lpwstr/>
      </vt:variant>
      <vt:variant>
        <vt:i4>8060997</vt:i4>
      </vt:variant>
      <vt:variant>
        <vt:i4>2</vt:i4>
      </vt:variant>
      <vt:variant>
        <vt:i4>0</vt:i4>
      </vt:variant>
      <vt:variant>
        <vt:i4>5</vt:i4>
      </vt:variant>
      <vt:variant>
        <vt:lpwstr>mailto:ekonomisystem@slu.se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</dc:title>
  <dc:subject/>
  <dc:creator>karols</dc:creator>
  <cp:keywords/>
  <cp:lastModifiedBy>Jenny Kjellström</cp:lastModifiedBy>
  <cp:revision>2</cp:revision>
  <dcterms:created xsi:type="dcterms:W3CDTF">2019-04-18T10:44:00Z</dcterms:created>
  <dcterms:modified xsi:type="dcterms:W3CDTF">2019-04-18T10:44:00Z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0x01010016420B78B284354B97E089AF2D5ACE2B</vt:lpwstr>
  </property>
  <property fmtid="{D5CDD505-2E9C-101B-9397-08002B2CF9AE}" pid="3" name="EmailTo">
    <vt:lpwstr/>
  </property>
  <property fmtid="{D5CDD505-2E9C-101B-9397-08002B2CF9AE}" pid="4" name="EmailSender">
    <vt:lpwstr/>
  </property>
  <property fmtid="{D5CDD505-2E9C-101B-9397-08002B2CF9AE}" pid="5" name="EmailFrom">
    <vt:lpwstr/>
  </property>
  <property fmtid="{D5CDD505-2E9C-101B-9397-08002B2CF9AE}" pid="6" name="EmailSubject">
    <vt:lpwstr/>
  </property>
  <property fmtid="{D5CDD505-2E9C-101B-9397-08002B2CF9AE}" pid="7" name="EmailCc">
    <vt:lpwstr/>
  </property>
  <property fmtid="{D5CDD505-2E9C-101B-9397-08002B2CF9AE}" pid="8" name="ContentType">
    <vt:lpwstr>Dokument</vt:lpwstr>
  </property>
  <property fmtid="{D5CDD505-2E9C-101B-9397-08002B2CF9AE}" pid="9" name="Subject">
    <vt:lpwstr/>
  </property>
  <property fmtid="{D5CDD505-2E9C-101B-9397-08002B2CF9AE}" pid="10" name="Keywords">
    <vt:lpwstr/>
  </property>
  <property fmtid="{D5CDD505-2E9C-101B-9397-08002B2CF9AE}" pid="11" name="_Author">
    <vt:lpwstr>karols</vt:lpwstr>
  </property>
  <property fmtid="{D5CDD505-2E9C-101B-9397-08002B2CF9AE}" pid="12" name="_Category">
    <vt:lpwstr/>
  </property>
  <property fmtid="{D5CDD505-2E9C-101B-9397-08002B2CF9AE}" pid="13" name="Categories">
    <vt:lpwstr/>
  </property>
  <property fmtid="{D5CDD505-2E9C-101B-9397-08002B2CF9AE}" pid="14" name="Approval Level">
    <vt:lpwstr/>
  </property>
  <property fmtid="{D5CDD505-2E9C-101B-9397-08002B2CF9AE}" pid="15" name="_Comments">
    <vt:lpwstr/>
  </property>
  <property fmtid="{D5CDD505-2E9C-101B-9397-08002B2CF9AE}" pid="16" name="Assigned To">
    <vt:lpwstr/>
  </property>
</Properties>
</file>